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Spacing"/>
        <w:jc w:val="right"/>
        <w:rPr>
          <w:rFonts w:ascii="Arial" w:hAnsi="Arial" w:cs="Arial"/>
        </w:rPr>
      </w:pPr>
      <w:r>
        <w:rPr>
          <w:rFonts w:cs="Arial" w:ascii="Arial" w:hAnsi="Arial"/>
        </w:rPr>
        <w:t>‘</w:t>
      </w:r>
      <w:r>
        <w:rPr>
          <w:rFonts w:cs="Arial" w:ascii="Arial" w:hAnsi="Arial"/>
        </w:rPr>
        <w:t>Fname-mname</w:t>
      </w:r>
      <w:r>
        <w:rPr>
          <w:rFonts w:cs="Arial" w:ascii="Arial" w:hAnsi="Arial"/>
        </w:rPr>
        <w:t>’: “</w:t>
      </w:r>
      <w:r>
        <w:rPr>
          <w:rFonts w:cs="Arial" w:ascii="Arial" w:hAnsi="Arial"/>
        </w:rPr>
        <w:t>Sname</w:t>
      </w:r>
      <w:r>
        <w:rPr>
          <w:rFonts w:cs="Arial" w:ascii="Arial" w:hAnsi="Arial"/>
        </w:rPr>
        <w:t>” &amp; ‘</w:t>
      </w:r>
      <w:r>
        <w:rPr>
          <w:rFonts w:cs="Arial" w:ascii="Arial" w:hAnsi="Arial"/>
        </w:rPr>
        <w:t>Fname-mname</w:t>
      </w:r>
      <w:r>
        <w:rPr>
          <w:rFonts w:cs="Arial" w:ascii="Arial" w:hAnsi="Arial"/>
        </w:rPr>
        <w:t>’: “</w:t>
      </w:r>
      <w:r>
        <w:rPr>
          <w:rFonts w:cs="Arial" w:ascii="Arial" w:hAnsi="Arial"/>
        </w:rPr>
        <w:t>Sname</w:t>
      </w:r>
      <w:r>
        <w:rPr>
          <w:rFonts w:cs="Arial" w:ascii="Arial" w:hAnsi="Arial"/>
        </w:rPr>
        <w:t>” (We, Us, Our),</w:t>
      </w:r>
    </w:p>
    <w:p>
      <w:pPr>
        <w:pStyle w:val="NoSpacing"/>
        <w:jc w:val="right"/>
        <w:rPr>
          <w:rFonts w:ascii="Arial" w:hAnsi="Arial" w:cs="Arial"/>
        </w:rPr>
      </w:pPr>
      <w:r>
        <w:rPr>
          <w:rFonts w:cs="Arial" w:ascii="Arial" w:hAnsi="Arial"/>
        </w:rPr>
        <w:t>as Beneficiary for Artificial Persons,</w:t>
      </w:r>
    </w:p>
    <w:p>
      <w:pPr>
        <w:pStyle w:val="NoSpacing"/>
        <w:jc w:val="right"/>
        <w:rPr>
          <w:rFonts w:ascii="Arial" w:hAnsi="Arial" w:cs="Arial"/>
        </w:rPr>
      </w:pPr>
      <w:r>
        <w:rPr>
          <w:rFonts w:cs="Arial" w:ascii="Arial" w:hAnsi="Arial"/>
        </w:rPr>
        <w:t>F M Sname</w:t>
      </w:r>
      <w:r>
        <w:rPr>
          <w:rFonts w:cs="Arial" w:ascii="Arial" w:hAnsi="Arial"/>
        </w:rPr>
        <w:t xml:space="preserve"> &amp; </w:t>
      </w:r>
      <w:r>
        <w:rPr>
          <w:rFonts w:cs="Arial" w:ascii="Arial" w:hAnsi="Arial"/>
        </w:rPr>
        <w:t>F M Sname</w:t>
      </w:r>
    </w:p>
    <w:p>
      <w:pPr>
        <w:pStyle w:val="NoSpacing"/>
        <w:jc w:val="right"/>
        <w:rPr>
          <w:rFonts w:ascii="Arial" w:hAnsi="Arial" w:cs="Arial"/>
        </w:rPr>
      </w:pPr>
      <w:r>
        <w:rPr>
          <w:rFonts w:cs="Arial" w:ascii="Arial" w:hAnsi="Arial"/>
        </w:rPr>
        <w:t xml:space="preserve">c/o </w:t>
      </w:r>
    </w:p>
    <w:p>
      <w:pPr>
        <w:pStyle w:val="NoSpacing"/>
        <w:jc w:val="right"/>
        <w:rPr>
          <w:rFonts w:ascii="Arial" w:hAnsi="Arial" w:cs="Arial"/>
        </w:rPr>
      </w:pPr>
      <w:r>
        <w:rPr>
          <w:rFonts w:cs="Arial" w:ascii="Arial" w:hAnsi="Arial"/>
        </w:rPr>
        <w:t xml:space="preserve">29 </w:t>
      </w:r>
      <w:r>
        <w:rPr>
          <w:rFonts w:cs="Arial" w:ascii="Arial" w:hAnsi="Arial"/>
        </w:rPr>
        <w:t>Your</w:t>
      </w:r>
      <w:r>
        <w:rPr>
          <w:rFonts w:cs="Arial" w:ascii="Arial" w:hAnsi="Arial"/>
        </w:rPr>
        <w:t xml:space="preserve"> Street,</w:t>
      </w:r>
    </w:p>
    <w:p>
      <w:pPr>
        <w:pStyle w:val="NoSpacing"/>
        <w:jc w:val="right"/>
        <w:rPr>
          <w:rFonts w:ascii="Arial" w:hAnsi="Arial" w:cs="Arial"/>
        </w:rPr>
      </w:pPr>
      <w:r>
        <w:rPr>
          <w:rFonts w:cs="Arial" w:ascii="Arial" w:hAnsi="Arial"/>
        </w:rPr>
        <w:t>“</w:t>
      </w:r>
      <w:r>
        <w:rPr>
          <w:rFonts w:cs="Arial" w:ascii="Arial" w:hAnsi="Arial"/>
        </w:rPr>
        <w:t>Yourtown</w:t>
      </w:r>
      <w:r>
        <w:rPr>
          <w:rFonts w:cs="Arial" w:ascii="Arial" w:hAnsi="Arial"/>
        </w:rPr>
        <w:t>”, “NSW” [2750]</w:t>
      </w:r>
    </w:p>
    <w:p>
      <w:pPr>
        <w:pStyle w:val="NoSpacing"/>
        <w:jc w:val="right"/>
        <w:rPr>
          <w:rFonts w:ascii="Arial" w:hAnsi="Arial" w:cs="Arial"/>
        </w:rPr>
      </w:pPr>
      <w:r>
        <w:rPr>
          <w:rFonts w:cs="Arial" w:ascii="Arial" w:hAnsi="Arial"/>
        </w:rPr>
        <w:t>“</w:t>
      </w:r>
      <w:r>
        <w:rPr>
          <w:rFonts w:cs="Arial" w:ascii="Arial" w:hAnsi="Arial"/>
        </w:rPr>
        <w:t>Australia”</w:t>
      </w:r>
    </w:p>
    <w:p>
      <w:pPr>
        <w:pStyle w:val="NoSpacing"/>
        <w:jc w:val="right"/>
        <w:rPr>
          <w:rFonts w:ascii="Arial" w:hAnsi="Arial" w:cs="Arial"/>
        </w:rPr>
      </w:pPr>
      <w:r>
        <w:rPr>
          <w:rFonts w:cs="Arial" w:ascii="Arial" w:hAnsi="Arial"/>
        </w:rPr>
      </w:r>
    </w:p>
    <w:p>
      <w:pPr>
        <w:pStyle w:val="NoSpacing"/>
        <w:rPr>
          <w:rFonts w:ascii="Arial" w:hAnsi="Arial" w:cs="Arial"/>
        </w:rPr>
      </w:pPr>
      <w:r>
        <w:rPr>
          <w:rFonts w:cs="Arial" w:ascii="Arial" w:hAnsi="Arial"/>
        </w:rPr>
        <w:t>the living woman ‘Patricia’: “Hitchen” in her private capacity,</w:t>
      </w:r>
    </w:p>
    <w:p>
      <w:pPr>
        <w:pStyle w:val="NoSpacing"/>
        <w:rPr>
          <w:rFonts w:ascii="Arial" w:hAnsi="Arial" w:cs="Arial"/>
        </w:rPr>
      </w:pPr>
      <w:r>
        <w:rPr>
          <w:rFonts w:cs="Arial" w:ascii="Arial" w:hAnsi="Arial"/>
        </w:rPr>
        <w:t>acting as “Major”,</w:t>
      </w:r>
    </w:p>
    <w:p>
      <w:pPr>
        <w:pStyle w:val="NoSpacing"/>
        <w:rPr>
          <w:rFonts w:ascii="Arial" w:hAnsi="Arial" w:cs="Arial"/>
        </w:rPr>
      </w:pPr>
      <w:r>
        <w:rPr>
          <w:rFonts w:cs="Arial" w:ascii="Arial" w:hAnsi="Arial"/>
        </w:rPr>
        <w:t>“</w:t>
      </w:r>
      <w:r>
        <w:rPr>
          <w:rFonts w:cs="Arial" w:ascii="Arial" w:hAnsi="Arial"/>
        </w:rPr>
        <w:t>PENRITH CITY COUNCIL”, ABN 43 794 422 563</w:t>
      </w:r>
    </w:p>
    <w:p>
      <w:pPr>
        <w:pStyle w:val="NoSpacing"/>
        <w:rPr>
          <w:rFonts w:ascii="Arial" w:hAnsi="Arial" w:cs="Arial"/>
        </w:rPr>
      </w:pPr>
      <w:r>
        <w:rPr>
          <w:rFonts w:cs="Arial" w:ascii="Arial" w:hAnsi="Arial"/>
        </w:rPr>
        <w:t>0417 365 313</w:t>
      </w:r>
    </w:p>
    <w:p>
      <w:pPr>
        <w:pStyle w:val="NoSpacing"/>
        <w:rPr>
          <w:rFonts w:ascii="Arial" w:hAnsi="Arial" w:cs="Arial"/>
        </w:rPr>
      </w:pPr>
      <w:r>
        <w:rPr>
          <w:rFonts w:cs="Arial" w:ascii="Arial" w:hAnsi="Arial"/>
        </w:rPr>
        <w:t>601 High Street,</w:t>
      </w:r>
    </w:p>
    <w:p>
      <w:pPr>
        <w:pStyle w:val="NoSpacing"/>
        <w:rPr>
          <w:rFonts w:ascii="Arial" w:hAnsi="Arial" w:cs="Arial"/>
        </w:rPr>
      </w:pPr>
      <w:r>
        <w:rPr>
          <w:rFonts w:cs="Arial" w:ascii="Arial" w:hAnsi="Arial"/>
        </w:rPr>
        <w:t>“</w:t>
      </w:r>
      <w:r>
        <w:rPr>
          <w:rFonts w:cs="Arial" w:ascii="Arial" w:hAnsi="Arial"/>
        </w:rPr>
        <w:t>PENRITH”, “NSW”, “2750”</w:t>
      </w:r>
    </w:p>
    <w:p>
      <w:pPr>
        <w:pStyle w:val="NoSpacing"/>
        <w:rPr>
          <w:rFonts w:ascii="Arial" w:hAnsi="Arial" w:cs="Arial"/>
        </w:rPr>
      </w:pPr>
      <w:r>
        <w:rPr>
          <w:rFonts w:cs="Arial" w:ascii="Arial" w:hAnsi="Arial"/>
        </w:rPr>
        <w:t>“</w:t>
      </w:r>
      <w:r>
        <w:rPr>
          <w:rFonts w:cs="Arial" w:ascii="Arial" w:hAnsi="Arial"/>
        </w:rPr>
        <w:t>Australia”</w:t>
      </w:r>
    </w:p>
    <w:p>
      <w:pPr>
        <w:pStyle w:val="NoSpacing"/>
        <w:rPr>
          <w:rFonts w:ascii="Arial" w:hAnsi="Arial" w:cs="Arial"/>
        </w:rPr>
      </w:pPr>
      <w:r>
        <w:rPr>
          <w:rFonts w:cs="Arial" w:ascii="Arial" w:hAnsi="Arial"/>
        </w:rPr>
        <w:t>PO Box 60,</w:t>
      </w:r>
    </w:p>
    <w:p>
      <w:pPr>
        <w:pStyle w:val="NoSpacing"/>
        <w:rPr>
          <w:rFonts w:ascii="Arial" w:hAnsi="Arial" w:cs="Arial"/>
        </w:rPr>
      </w:pPr>
      <w:r>
        <w:rPr>
          <w:rFonts w:cs="Arial" w:ascii="Arial" w:hAnsi="Arial"/>
        </w:rPr>
        <w:t>“</w:t>
      </w:r>
      <w:r>
        <w:rPr>
          <w:rFonts w:cs="Arial" w:ascii="Arial" w:hAnsi="Arial"/>
        </w:rPr>
        <w:t>PENRITH”, “NSW”, “2751”</w:t>
      </w:r>
    </w:p>
    <w:p>
      <w:pPr>
        <w:pStyle w:val="NoSpacing"/>
        <w:rPr>
          <w:rFonts w:ascii="Arial" w:hAnsi="Arial" w:cs="Arial"/>
        </w:rPr>
      </w:pPr>
      <w:r>
        <w:rPr>
          <w:rFonts w:cs="Arial" w:ascii="Arial" w:hAnsi="Arial"/>
        </w:rPr>
        <w:t>“</w:t>
      </w:r>
      <w:r>
        <w:rPr>
          <w:rFonts w:cs="Arial" w:ascii="Arial" w:hAnsi="Arial"/>
        </w:rPr>
        <w:t>Australia”</w:t>
      </w:r>
    </w:p>
    <w:p>
      <w:pPr>
        <w:pStyle w:val="NoSpacing"/>
        <w:rPr>
          <w:rFonts w:ascii="Arial" w:hAnsi="Arial" w:cs="Arial"/>
        </w:rPr>
      </w:pPr>
      <w:hyperlink r:id="rId2">
        <w:r>
          <w:rPr>
            <w:rStyle w:val="InternetLink"/>
            <w:rFonts w:cs="Arial" w:ascii="Arial" w:hAnsi="Arial"/>
          </w:rPr>
          <w:t>tricia.hitchen@penrith.city</w:t>
        </w:r>
      </w:hyperlink>
      <w:r>
        <w:rPr>
          <w:rFonts w:cs="Arial" w:ascii="Arial" w:hAnsi="Arial"/>
        </w:rPr>
        <w:t xml:space="preserve"> </w:t>
      </w:r>
    </w:p>
    <w:p>
      <w:pPr>
        <w:pStyle w:val="NoSpacing"/>
        <w:rPr>
          <w:rFonts w:ascii="Arial" w:hAnsi="Arial" w:cs="Arial"/>
        </w:rPr>
      </w:pPr>
      <w:r>
        <w:rPr>
          <w:rFonts w:cs="Arial" w:ascii="Arial" w:hAnsi="Arial"/>
        </w:rPr>
      </w:r>
    </w:p>
    <w:p>
      <w:pPr>
        <w:pStyle w:val="NoSpacing"/>
        <w:rPr>
          <w:rFonts w:ascii="Arial" w:hAnsi="Arial" w:cs="Arial"/>
        </w:rPr>
      </w:pPr>
      <w:r>
        <w:rPr>
          <w:rFonts w:cs="Arial" w:ascii="Arial" w:hAnsi="Arial"/>
        </w:rPr>
        <w:t>the living man ‘Todd’: “Carney” in his private capacity,</w:t>
      </w:r>
    </w:p>
    <w:p>
      <w:pPr>
        <w:pStyle w:val="NoSpacing"/>
        <w:rPr>
          <w:rFonts w:ascii="Arial" w:hAnsi="Arial" w:cs="Arial"/>
        </w:rPr>
      </w:pPr>
      <w:r>
        <w:rPr>
          <w:rFonts w:cs="Arial" w:ascii="Arial" w:hAnsi="Arial"/>
        </w:rPr>
        <w:t>acting as “Deputy Mayor”,</w:t>
      </w:r>
    </w:p>
    <w:p>
      <w:pPr>
        <w:pStyle w:val="NoSpacing"/>
        <w:rPr>
          <w:rFonts w:ascii="Arial" w:hAnsi="Arial" w:cs="Arial"/>
        </w:rPr>
      </w:pPr>
      <w:r>
        <w:rPr>
          <w:rFonts w:cs="Arial" w:ascii="Arial" w:hAnsi="Arial"/>
        </w:rPr>
        <w:t>“</w:t>
      </w:r>
      <w:r>
        <w:rPr>
          <w:rFonts w:cs="Arial" w:ascii="Arial" w:hAnsi="Arial"/>
        </w:rPr>
        <w:t>PENRITH CITY COUNCIL”, ABN 43 794 422 563</w:t>
      </w:r>
    </w:p>
    <w:p>
      <w:pPr>
        <w:pStyle w:val="NoSpacing"/>
        <w:rPr>
          <w:rFonts w:ascii="Arial" w:hAnsi="Arial" w:cs="Arial"/>
        </w:rPr>
      </w:pPr>
      <w:r>
        <w:rPr>
          <w:rFonts w:cs="Arial" w:ascii="Arial" w:hAnsi="Arial"/>
        </w:rPr>
        <w:t>0417 762 219</w:t>
      </w:r>
    </w:p>
    <w:p>
      <w:pPr>
        <w:pStyle w:val="NoSpacing"/>
        <w:rPr>
          <w:rFonts w:ascii="Arial" w:hAnsi="Arial" w:cs="Arial"/>
        </w:rPr>
      </w:pPr>
      <w:r>
        <w:rPr>
          <w:rFonts w:cs="Arial" w:ascii="Arial" w:hAnsi="Arial"/>
        </w:rPr>
        <w:t>601 High Street,</w:t>
      </w:r>
    </w:p>
    <w:p>
      <w:pPr>
        <w:pStyle w:val="NoSpacing"/>
        <w:rPr>
          <w:rFonts w:ascii="Arial" w:hAnsi="Arial" w:cs="Arial"/>
        </w:rPr>
      </w:pPr>
      <w:r>
        <w:rPr>
          <w:rFonts w:cs="Arial" w:ascii="Arial" w:hAnsi="Arial"/>
        </w:rPr>
        <w:t>“</w:t>
      </w:r>
      <w:r>
        <w:rPr>
          <w:rFonts w:cs="Arial" w:ascii="Arial" w:hAnsi="Arial"/>
        </w:rPr>
        <w:t>PENRITH”, “NSW”, “2750”</w:t>
      </w:r>
    </w:p>
    <w:p>
      <w:pPr>
        <w:pStyle w:val="NoSpacing"/>
        <w:rPr>
          <w:rFonts w:ascii="Arial" w:hAnsi="Arial" w:cs="Arial"/>
        </w:rPr>
      </w:pPr>
      <w:r>
        <w:rPr>
          <w:rFonts w:cs="Arial" w:ascii="Arial" w:hAnsi="Arial"/>
        </w:rPr>
        <w:t>“</w:t>
      </w:r>
      <w:r>
        <w:rPr>
          <w:rFonts w:cs="Arial" w:ascii="Arial" w:hAnsi="Arial"/>
        </w:rPr>
        <w:t>Australia”</w:t>
      </w:r>
    </w:p>
    <w:p>
      <w:pPr>
        <w:pStyle w:val="NoSpacing"/>
        <w:rPr>
          <w:rFonts w:ascii="Arial" w:hAnsi="Arial" w:cs="Arial"/>
        </w:rPr>
      </w:pPr>
      <w:r>
        <w:rPr>
          <w:rFonts w:cs="Arial" w:ascii="Arial" w:hAnsi="Arial"/>
        </w:rPr>
        <w:t>PO Box 60,</w:t>
      </w:r>
    </w:p>
    <w:p>
      <w:pPr>
        <w:pStyle w:val="NoSpacing"/>
        <w:rPr>
          <w:rFonts w:ascii="Arial" w:hAnsi="Arial" w:cs="Arial"/>
        </w:rPr>
      </w:pPr>
      <w:r>
        <w:rPr>
          <w:rFonts w:cs="Arial" w:ascii="Arial" w:hAnsi="Arial"/>
        </w:rPr>
        <w:t>“</w:t>
      </w:r>
      <w:r>
        <w:rPr>
          <w:rFonts w:cs="Arial" w:ascii="Arial" w:hAnsi="Arial"/>
        </w:rPr>
        <w:t>PENRITH”, “NSW”, “2751”</w:t>
      </w:r>
    </w:p>
    <w:p>
      <w:pPr>
        <w:pStyle w:val="NoSpacing"/>
        <w:rPr>
          <w:rFonts w:ascii="Arial" w:hAnsi="Arial" w:cs="Arial"/>
        </w:rPr>
      </w:pPr>
      <w:r>
        <w:rPr>
          <w:rFonts w:cs="Arial" w:ascii="Arial" w:hAnsi="Arial"/>
        </w:rPr>
        <w:t>“</w:t>
      </w:r>
      <w:r>
        <w:rPr>
          <w:rFonts w:cs="Arial" w:ascii="Arial" w:hAnsi="Arial"/>
        </w:rPr>
        <w:t>Australia”</w:t>
      </w:r>
    </w:p>
    <w:p>
      <w:pPr>
        <w:pStyle w:val="NoSpacing"/>
        <w:rPr>
          <w:rFonts w:ascii="Arial" w:hAnsi="Arial" w:cs="Arial"/>
        </w:rPr>
      </w:pPr>
      <w:hyperlink r:id="rId3">
        <w:r>
          <w:rPr>
            <w:rStyle w:val="InternetLink"/>
            <w:rFonts w:cs="Arial" w:ascii="Arial" w:hAnsi="Arial"/>
          </w:rPr>
          <w:t>todd.carney@penrith.city</w:t>
        </w:r>
      </w:hyperlink>
      <w:r>
        <w:rPr>
          <w:rFonts w:cs="Arial" w:ascii="Arial" w:hAnsi="Arial"/>
        </w:rPr>
        <w:t xml:space="preserve"> </w:t>
      </w:r>
    </w:p>
    <w:p>
      <w:pPr>
        <w:pStyle w:val="NoSpacing"/>
        <w:rPr>
          <w:rFonts w:ascii="Arial" w:hAnsi="Arial" w:cs="Arial"/>
        </w:rPr>
      </w:pPr>
      <w:r>
        <w:rPr>
          <w:rFonts w:cs="Arial" w:ascii="Arial" w:hAnsi="Arial"/>
        </w:rPr>
      </w:r>
    </w:p>
    <w:p>
      <w:pPr>
        <w:pStyle w:val="NoSpacing"/>
        <w:rPr>
          <w:rFonts w:ascii="Arial" w:hAnsi="Arial" w:cs="Arial"/>
        </w:rPr>
      </w:pPr>
      <w:r>
        <w:rPr>
          <w:rFonts w:cs="Arial" w:ascii="Arial" w:hAnsi="Arial"/>
        </w:rPr>
      </w:r>
    </w:p>
    <w:p>
      <w:pPr>
        <w:pStyle w:val="NoSpacing"/>
        <w:jc w:val="right"/>
        <w:rPr>
          <w:rFonts w:ascii="Arial" w:hAnsi="Arial" w:cs="Arial"/>
        </w:rPr>
      </w:pPr>
      <w:r>
        <w:rPr>
          <w:rFonts w:cs="Arial" w:ascii="Arial" w:hAnsi="Arial"/>
        </w:rPr>
      </w:r>
    </w:p>
    <w:p>
      <w:pPr>
        <w:pStyle w:val="NoSpacing"/>
        <w:rPr>
          <w:rFonts w:ascii="Arial" w:hAnsi="Arial" w:cs="Arial"/>
        </w:rPr>
      </w:pPr>
      <w:r>
        <w:rPr>
          <w:rFonts w:cs="Arial" w:ascii="Arial" w:hAnsi="Arial"/>
          <w:shd w:fill="auto" w:val="clear"/>
        </w:rPr>
        <w:t>20th</w:t>
      </w:r>
      <w:r>
        <w:rPr>
          <w:rFonts w:cs="Arial" w:ascii="Arial" w:hAnsi="Arial"/>
        </w:rPr>
        <w:t xml:space="preserve"> January 2023</w:t>
      </w:r>
    </w:p>
    <w:p>
      <w:pPr>
        <w:pStyle w:val="NoSpacing"/>
        <w:rPr>
          <w:rFonts w:ascii="Arial" w:hAnsi="Arial" w:cs="Arial"/>
        </w:rPr>
      </w:pPr>
      <w:r>
        <w:rPr>
          <w:rFonts w:cs="Arial" w:ascii="Arial" w:hAnsi="Arial"/>
        </w:rPr>
      </w:r>
    </w:p>
    <w:p>
      <w:pPr>
        <w:pStyle w:val="NoSpacing"/>
        <w:rPr>
          <w:rFonts w:ascii="Arial" w:hAnsi="Arial" w:cs="Arial"/>
        </w:rPr>
      </w:pPr>
      <w:r>
        <w:rPr>
          <w:rFonts w:cs="Arial" w:ascii="Arial" w:hAnsi="Arial"/>
        </w:rPr>
      </w:r>
    </w:p>
    <w:p>
      <w:pPr>
        <w:pStyle w:val="Normal"/>
        <w:jc w:val="center"/>
        <w:rPr>
          <w:rFonts w:ascii="Arial" w:hAnsi="Arial" w:cs="Arial"/>
          <w:b/>
          <w:b/>
          <w:bCs/>
          <w:sz w:val="28"/>
        </w:rPr>
      </w:pPr>
      <w:r>
        <w:rPr>
          <w:rFonts w:cs="Arial" w:ascii="Arial" w:hAnsi="Arial"/>
          <w:b/>
          <w:bCs/>
          <w:sz w:val="28"/>
        </w:rPr>
        <w:t>Conditional Acceptance</w:t>
      </w:r>
    </w:p>
    <w:p>
      <w:pPr>
        <w:pStyle w:val="NoSpacing"/>
        <w:jc w:val="center"/>
        <w:rPr>
          <w:rFonts w:ascii="Arial" w:hAnsi="Arial" w:cs="Arial"/>
          <w:b/>
          <w:b/>
          <w:bCs/>
        </w:rPr>
      </w:pPr>
      <w:r>
        <w:rPr>
          <w:rFonts w:cs="Arial" w:ascii="Arial" w:hAnsi="Arial"/>
          <w:b/>
          <w:bCs/>
        </w:rPr>
        <w:t>Notice to Principal is Notice to Agent</w:t>
      </w:r>
    </w:p>
    <w:p>
      <w:pPr>
        <w:pStyle w:val="NoSpacing"/>
        <w:jc w:val="center"/>
        <w:rPr>
          <w:rFonts w:ascii="Arial" w:hAnsi="Arial" w:cs="Arial"/>
          <w:b/>
          <w:b/>
          <w:bCs/>
        </w:rPr>
      </w:pPr>
      <w:r>
        <w:rPr>
          <w:rFonts w:cs="Arial" w:ascii="Arial" w:hAnsi="Arial"/>
          <w:b/>
          <w:bCs/>
        </w:rPr>
        <w:t>Notice to Agent is Notice to Principal</w:t>
      </w:r>
    </w:p>
    <w:p>
      <w:pPr>
        <w:pStyle w:val="TextBody"/>
        <w:rPr>
          <w:rFonts w:ascii="Arial" w:hAnsi="Arial" w:cs="Arial"/>
          <w:sz w:val="22"/>
          <w:szCs w:val="22"/>
          <w:lang w:val="en-US"/>
        </w:rPr>
      </w:pPr>
      <w:r>
        <w:rPr>
          <w:rFonts w:cs="Arial" w:ascii="Arial" w:hAnsi="Arial"/>
          <w:sz w:val="22"/>
          <w:szCs w:val="22"/>
          <w:lang w:val="en-US"/>
        </w:rPr>
      </w:r>
    </w:p>
    <w:p>
      <w:pPr>
        <w:pStyle w:val="TextBody"/>
        <w:rPr>
          <w:rFonts w:ascii="Arial" w:hAnsi="Arial" w:cs="Arial"/>
          <w:sz w:val="22"/>
          <w:szCs w:val="22"/>
          <w:lang w:val="en-US"/>
        </w:rPr>
      </w:pPr>
      <w:r>
        <w:rPr>
          <w:rFonts w:cs="Arial" w:ascii="Arial" w:hAnsi="Arial"/>
          <w:sz w:val="22"/>
          <w:szCs w:val="22"/>
          <w:lang w:val="en-US"/>
        </w:rPr>
        <w:t>Dear Patricia and Todd,</w:t>
      </w:r>
    </w:p>
    <w:p>
      <w:pPr>
        <w:pStyle w:val="TextBody"/>
        <w:rPr>
          <w:rFonts w:ascii="Arial" w:hAnsi="Arial" w:cs="Arial"/>
          <w:sz w:val="22"/>
          <w:szCs w:val="22"/>
          <w:lang w:val="en-US"/>
        </w:rPr>
      </w:pPr>
      <w:r>
        <w:rPr>
          <w:rFonts w:cs="Arial" w:ascii="Arial" w:hAnsi="Arial"/>
          <w:sz w:val="22"/>
          <w:szCs w:val="22"/>
          <w:lang w:val="en-US"/>
        </w:rPr>
        <w:t>We hope this correspondence finds you in good health; and</w:t>
      </w:r>
    </w:p>
    <w:p>
      <w:pPr>
        <w:pStyle w:val="TextBody"/>
        <w:rPr>
          <w:rFonts w:ascii="Arial" w:hAnsi="Arial" w:cs="Arial"/>
          <w:b/>
          <w:b/>
          <w:bCs/>
          <w:sz w:val="22"/>
          <w:szCs w:val="22"/>
        </w:rPr>
      </w:pPr>
      <w:r>
        <w:rPr>
          <w:rFonts w:cs="Arial" w:ascii="Arial" w:hAnsi="Arial"/>
          <w:b/>
          <w:bCs/>
          <w:sz w:val="22"/>
          <w:szCs w:val="22"/>
          <w:lang w:val="en-US"/>
        </w:rPr>
        <w:t>Background</w:t>
      </w:r>
    </w:p>
    <w:p>
      <w:pPr>
        <w:pStyle w:val="TextBody"/>
        <w:rPr>
          <w:rFonts w:ascii="Arial" w:hAnsi="Arial" w:cs="Arial"/>
          <w:b/>
          <w:b/>
          <w:bCs/>
          <w:sz w:val="22"/>
          <w:szCs w:val="22"/>
        </w:rPr>
      </w:pPr>
      <w:r>
        <w:rPr/>
      </w:r>
    </w:p>
    <w:p>
      <w:pPr>
        <w:pStyle w:val="TextBody"/>
        <w:numPr>
          <w:ilvl w:val="0"/>
          <w:numId w:val="1"/>
        </w:numPr>
        <w:rPr>
          <w:rFonts w:ascii="Arial" w:hAnsi="Arial" w:cs="Arial"/>
          <w:sz w:val="22"/>
          <w:szCs w:val="22"/>
        </w:rPr>
      </w:pPr>
      <w:r>
        <w:rPr>
          <w:rFonts w:cs="Arial" w:ascii="Arial" w:hAnsi="Arial"/>
          <w:sz w:val="22"/>
          <w:szCs w:val="22"/>
        </w:rPr>
        <w:t xml:space="preserve">Greeting, </w:t>
      </w:r>
      <w:r>
        <w:rPr>
          <w:rFonts w:cs="Arial" w:ascii="Arial" w:hAnsi="Arial"/>
          <w:color w:val="000000"/>
          <w:sz w:val="22"/>
          <w:szCs w:val="22"/>
          <w:lang w:val="en-US"/>
        </w:rPr>
        <w:t>We, received by email on the nineteenth (19</w:t>
      </w:r>
      <w:r>
        <w:rPr>
          <w:rFonts w:cs="Arial" w:ascii="Arial" w:hAnsi="Arial"/>
          <w:color w:val="000000"/>
          <w:sz w:val="22"/>
          <w:szCs w:val="22"/>
          <w:vertAlign w:val="superscript"/>
          <w:lang w:val="en-US"/>
        </w:rPr>
        <w:t>)</w:t>
      </w:r>
      <w:r>
        <w:rPr>
          <w:rFonts w:cs="Arial" w:ascii="Arial" w:hAnsi="Arial"/>
          <w:color w:val="000000"/>
          <w:sz w:val="22"/>
          <w:szCs w:val="22"/>
          <w:lang w:val="en-US"/>
        </w:rPr>
        <w:t xml:space="preserve"> January 2023 an unsigned flier purporting to be a “INSTALLMENT NOTICE” (invitation) Account No: 509809, Notice No: 95192865 demanding a Payment (donation) Due date twenty-eighth February Two-thousand-and-twenty-three, the year of our Lord; and </w:t>
      </w:r>
    </w:p>
    <w:p>
      <w:pPr>
        <w:pStyle w:val="TextBody"/>
        <w:rPr>
          <w:rFonts w:ascii="Arial" w:hAnsi="Arial" w:cs="Arial"/>
          <w:sz w:val="22"/>
          <w:szCs w:val="22"/>
        </w:rPr>
      </w:pPr>
      <w:r>
        <w:rPr/>
      </w:r>
    </w:p>
    <w:p>
      <w:pPr>
        <w:pStyle w:val="TextBody"/>
        <w:rPr>
          <w:rFonts w:ascii="Arial" w:hAnsi="Arial" w:cs="Arial"/>
          <w:sz w:val="22"/>
          <w:szCs w:val="22"/>
        </w:rPr>
      </w:pPr>
      <w:r>
        <w:rPr/>
      </w:r>
    </w:p>
    <w:p>
      <w:pPr>
        <w:pStyle w:val="TextBody"/>
        <w:numPr>
          <w:ilvl w:val="0"/>
          <w:numId w:val="1"/>
        </w:numPr>
        <w:rPr>
          <w:rFonts w:ascii="Arial" w:hAnsi="Arial" w:cs="Arial"/>
          <w:sz w:val="22"/>
          <w:szCs w:val="22"/>
        </w:rPr>
      </w:pPr>
      <w:r>
        <w:rPr>
          <w:rFonts w:cs="Arial" w:ascii="Arial" w:hAnsi="Arial"/>
          <w:color w:val="000000"/>
          <w:sz w:val="22"/>
          <w:szCs w:val="22"/>
          <w:lang w:val="en-US"/>
        </w:rPr>
        <w:t>We are unsure as to why this flier was sent to Us as We have not agreed to do business with “PENRITH CITY COUNCIL” and do not recall signing any contract, ever, for “PENRITH CITY COUNCIL”, for provision of services and to be forced to pay for your vague and unseen services; and</w:t>
      </w:r>
    </w:p>
    <w:p>
      <w:pPr>
        <w:pStyle w:val="TextBody"/>
        <w:numPr>
          <w:ilvl w:val="0"/>
          <w:numId w:val="1"/>
        </w:numPr>
        <w:rPr>
          <w:rFonts w:ascii="Arial" w:hAnsi="Arial" w:cs="Arial"/>
          <w:sz w:val="22"/>
          <w:szCs w:val="22"/>
        </w:rPr>
      </w:pPr>
      <w:r>
        <w:rPr>
          <w:rFonts w:cs="Arial" w:ascii="Arial" w:hAnsi="Arial"/>
          <w:sz w:val="22"/>
          <w:szCs w:val="22"/>
        </w:rPr>
        <w:t xml:space="preserve">To update my records as to how such an agreement has occurred without Our Consent to Contract, no consent to act as Surety, no consent to accept offers from “PENRITH CITY COUNCIL”, implied or stated, whatsoever; and </w:t>
      </w:r>
    </w:p>
    <w:p>
      <w:pPr>
        <w:pStyle w:val="TextBody"/>
        <w:numPr>
          <w:ilvl w:val="0"/>
          <w:numId w:val="1"/>
        </w:numPr>
        <w:rPr>
          <w:rStyle w:val="Strong"/>
          <w:rFonts w:ascii="Arial" w:hAnsi="Arial" w:cs="Arial"/>
          <w:b w:val="false"/>
          <w:b w:val="false"/>
          <w:bCs w:val="false"/>
          <w:sz w:val="22"/>
          <w:szCs w:val="22"/>
        </w:rPr>
      </w:pPr>
      <w:r>
        <w:rPr>
          <w:rFonts w:cs="Arial" w:ascii="Arial" w:hAnsi="Arial"/>
          <w:color w:val="000000"/>
          <w:sz w:val="22"/>
          <w:szCs w:val="22"/>
          <w:lang w:val="en-AU"/>
        </w:rPr>
        <w:t xml:space="preserve">A copy of any such agreement upon which you rely, to establish the amount you claim is due, </w:t>
      </w:r>
      <w:r>
        <w:rPr>
          <w:rStyle w:val="Strong"/>
          <w:rFonts w:cs="Arial" w:ascii="Arial" w:hAnsi="Arial"/>
          <w:b w:val="false"/>
          <w:bCs w:val="false"/>
          <w:color w:val="000000"/>
          <w:sz w:val="22"/>
          <w:szCs w:val="22"/>
          <w:lang w:val="en-AU"/>
        </w:rPr>
        <w:t>Under the Common Law Jurisdiction (Law of the Land), both parties must enter into every contract knowingly, voluntarily, and intentionally, or the contract is unenforceable, null and void; and</w:t>
      </w:r>
    </w:p>
    <w:p>
      <w:pPr>
        <w:pStyle w:val="TextBody"/>
        <w:ind w:left="720" w:hanging="0"/>
        <w:rPr>
          <w:rFonts w:ascii="Arial" w:hAnsi="Arial" w:cs="Arial"/>
          <w:sz w:val="22"/>
          <w:szCs w:val="22"/>
        </w:rPr>
      </w:pPr>
      <w:r>
        <w:rPr>
          <w:rFonts w:cs="Arial" w:ascii="Arial" w:hAnsi="Arial"/>
          <w:sz w:val="22"/>
          <w:szCs w:val="22"/>
        </w:rPr>
      </w:r>
    </w:p>
    <w:p>
      <w:pPr>
        <w:pStyle w:val="TextBody"/>
        <w:rPr>
          <w:rFonts w:ascii="Arial" w:hAnsi="Arial" w:cs="Arial"/>
          <w:b/>
          <w:b/>
          <w:bCs/>
          <w:sz w:val="22"/>
          <w:szCs w:val="22"/>
        </w:rPr>
      </w:pPr>
      <w:r>
        <w:rPr>
          <w:rFonts w:cs="Arial" w:ascii="Arial" w:hAnsi="Arial"/>
          <w:b/>
          <w:bCs/>
          <w:sz w:val="22"/>
          <w:szCs w:val="22"/>
        </w:rPr>
        <w:t>Required for full disclosure</w:t>
      </w:r>
    </w:p>
    <w:p>
      <w:pPr>
        <w:pStyle w:val="TextBody"/>
        <w:numPr>
          <w:ilvl w:val="0"/>
          <w:numId w:val="1"/>
        </w:numPr>
        <w:rPr>
          <w:rFonts w:ascii="Arial" w:hAnsi="Arial" w:cs="Arial"/>
          <w:sz w:val="22"/>
          <w:szCs w:val="22"/>
        </w:rPr>
      </w:pPr>
      <w:r>
        <w:rPr>
          <w:rFonts w:cs="Arial" w:ascii="Arial" w:hAnsi="Arial"/>
          <w:color w:val="000000"/>
          <w:sz w:val="22"/>
          <w:szCs w:val="22"/>
          <w:lang w:val="en-US"/>
        </w:rPr>
        <w:t>If We have signed a contract with “PENRITH CITY COUNCIL”, would you kindly refresh Our memory by providing Us a copy of that agreement showing both parties signature in wet ink?</w:t>
      </w:r>
    </w:p>
    <w:p>
      <w:pPr>
        <w:pStyle w:val="TextBody"/>
        <w:ind w:left="1440" w:hanging="0"/>
        <w:rPr>
          <w:rFonts w:ascii="Arial" w:hAnsi="Arial" w:cs="Arial"/>
          <w:sz w:val="22"/>
          <w:szCs w:val="22"/>
        </w:rPr>
      </w:pPr>
      <w:r>
        <w:rPr>
          <w:rFonts w:cs="Arial" w:ascii="Arial" w:hAnsi="Arial"/>
          <w:color w:val="000000"/>
          <w:sz w:val="22"/>
          <w:szCs w:val="22"/>
          <w:lang w:val="en-US"/>
        </w:rPr>
        <w:t>No Meeting of the minds, no mutually agreed contract signed, makes Our presumed contract arrangement, null and void with prejudice: and</w:t>
      </w:r>
    </w:p>
    <w:p>
      <w:pPr>
        <w:pStyle w:val="TextBody"/>
        <w:numPr>
          <w:ilvl w:val="0"/>
          <w:numId w:val="1"/>
        </w:numPr>
        <w:rPr>
          <w:rFonts w:ascii="Arial" w:hAnsi="Arial" w:cs="Arial"/>
          <w:sz w:val="22"/>
          <w:szCs w:val="22"/>
        </w:rPr>
      </w:pPr>
      <w:r>
        <w:rPr>
          <w:rFonts w:cs="Arial" w:ascii="Arial" w:hAnsi="Arial"/>
          <w:sz w:val="22"/>
          <w:szCs w:val="22"/>
        </w:rPr>
        <w:t xml:space="preserve">Provide material evidence, the council can act in the capacity of a Local Government Agency, when it is an Incorporated Entity with no Commonwealth Constitutional Jurisdiction to collect tax from a Fee Simple Land Owner? </w:t>
      </w:r>
    </w:p>
    <w:p>
      <w:pPr>
        <w:pStyle w:val="TextBody"/>
        <w:ind w:left="1440" w:hanging="0"/>
        <w:rPr>
          <w:rFonts w:ascii="Arial" w:hAnsi="Arial" w:cs="Arial"/>
          <w:sz w:val="22"/>
          <w:szCs w:val="22"/>
        </w:rPr>
      </w:pPr>
      <w:r>
        <w:rPr>
          <w:rFonts w:cs="Arial" w:ascii="Arial" w:hAnsi="Arial"/>
          <w:sz w:val="22"/>
          <w:szCs w:val="22"/>
        </w:rPr>
        <w:t>Australian Taxation Office (ATO) already deemed Council Rates as illegal = Fraud; and</w:t>
      </w:r>
    </w:p>
    <w:p>
      <w:pPr>
        <w:pStyle w:val="TextBody"/>
        <w:numPr>
          <w:ilvl w:val="0"/>
          <w:numId w:val="1"/>
        </w:numPr>
        <w:rPr>
          <w:rFonts w:ascii="Arial" w:hAnsi="Arial" w:cs="Arial"/>
          <w:sz w:val="22"/>
          <w:szCs w:val="22"/>
        </w:rPr>
      </w:pPr>
      <w:r>
        <w:rPr>
          <w:rFonts w:cs="Arial" w:ascii="Arial" w:hAnsi="Arial"/>
          <w:sz w:val="22"/>
          <w:szCs w:val="22"/>
        </w:rPr>
        <w:t xml:space="preserve">Who authorised your corporation’s existence when three Referendums in past decades said No to the creation of such an organisation? </w:t>
      </w:r>
    </w:p>
    <w:p>
      <w:pPr>
        <w:pStyle w:val="TextBody"/>
        <w:ind w:left="720" w:firstLine="720"/>
        <w:rPr>
          <w:rFonts w:ascii="Arial" w:hAnsi="Arial" w:cs="Arial"/>
          <w:sz w:val="22"/>
          <w:szCs w:val="22"/>
        </w:rPr>
      </w:pPr>
      <w:r>
        <w:rPr>
          <w:rFonts w:cs="Arial" w:ascii="Arial" w:hAnsi="Arial"/>
          <w:sz w:val="22"/>
          <w:szCs w:val="22"/>
        </w:rPr>
        <w:t>Indictable Offences against the Commonwealth apply in this matter; and</w:t>
      </w:r>
    </w:p>
    <w:p>
      <w:pPr>
        <w:pStyle w:val="TextBody"/>
        <w:numPr>
          <w:ilvl w:val="0"/>
          <w:numId w:val="1"/>
        </w:numPr>
        <w:rPr>
          <w:rFonts w:ascii="Arial" w:hAnsi="Arial" w:cs="Arial"/>
          <w:sz w:val="22"/>
          <w:szCs w:val="22"/>
        </w:rPr>
      </w:pPr>
      <w:r>
        <w:rPr>
          <w:rFonts w:cs="Arial" w:ascii="Arial" w:hAnsi="Arial"/>
          <w:sz w:val="22"/>
          <w:szCs w:val="22"/>
        </w:rPr>
        <w:t xml:space="preserve">Why is your Instalment Notice unsigned with no contact name of a man or woman to correspond with? </w:t>
      </w:r>
    </w:p>
    <w:p>
      <w:pPr>
        <w:pStyle w:val="TextBody"/>
        <w:ind w:left="1440" w:hanging="0"/>
        <w:rPr>
          <w:rFonts w:ascii="Arial" w:hAnsi="Arial" w:cs="Arial"/>
          <w:sz w:val="22"/>
          <w:szCs w:val="22"/>
        </w:rPr>
      </w:pPr>
      <w:r>
        <w:rPr>
          <w:rFonts w:cs="Arial" w:ascii="Arial" w:hAnsi="Arial"/>
          <w:sz w:val="22"/>
          <w:szCs w:val="22"/>
        </w:rPr>
        <w:t>What truth and facts are hidden from Us so that we are disadvantaged of the right for full disclosure to avoid the fraud to continue, which appears to be in this case, being conducted by your organization; and</w:t>
      </w:r>
    </w:p>
    <w:p>
      <w:pPr>
        <w:pStyle w:val="TextBody"/>
        <w:numPr>
          <w:ilvl w:val="0"/>
          <w:numId w:val="1"/>
        </w:numPr>
        <w:rPr>
          <w:rFonts w:ascii="Arial" w:hAnsi="Arial" w:cs="Arial"/>
          <w:sz w:val="22"/>
          <w:szCs w:val="22"/>
        </w:rPr>
      </w:pPr>
      <w:r>
        <w:rPr>
          <w:rFonts w:cs="Arial" w:ascii="Arial" w:hAnsi="Arial"/>
          <w:sz w:val="22"/>
          <w:szCs w:val="22"/>
        </w:rPr>
        <w:t xml:space="preserve">Why is the “INSTALMENT NOTICE” account name title recorded in a foreign pauper forbidden to own land format? </w:t>
      </w:r>
    </w:p>
    <w:p>
      <w:pPr>
        <w:pStyle w:val="TextBody"/>
        <w:ind w:left="1440" w:hanging="0"/>
        <w:rPr>
          <w:rFonts w:ascii="Arial" w:hAnsi="Arial" w:cs="Arial"/>
          <w:sz w:val="22"/>
          <w:szCs w:val="22"/>
        </w:rPr>
      </w:pPr>
      <w:r>
        <w:rPr>
          <w:rFonts w:cs="Arial" w:ascii="Arial" w:hAnsi="Arial"/>
          <w:sz w:val="22"/>
          <w:szCs w:val="22"/>
        </w:rPr>
        <w:t>We are the land owner with fee simple, constitutionally recognised rights. Not even His Majesty King Charles can step on to Our land without Our consent. This alone is an Indictable Offence against the Commonwealth i.e. Fraud, Property Theft, Trespass, Identity Theft, just to list a few; and</w:t>
      </w:r>
    </w:p>
    <w:p>
      <w:pPr>
        <w:pStyle w:val="TextBody"/>
        <w:ind w:left="1440" w:hanging="0"/>
        <w:rPr>
          <w:rFonts w:ascii="Arial" w:hAnsi="Arial" w:cs="Arial"/>
          <w:sz w:val="22"/>
          <w:szCs w:val="22"/>
        </w:rPr>
      </w:pPr>
      <w:r>
        <w:rPr>
          <w:rStyle w:val="Strong"/>
          <w:rFonts w:cs="Arial" w:ascii="Arial" w:hAnsi="Arial"/>
          <w:b w:val="false"/>
          <w:bCs w:val="false"/>
          <w:sz w:val="22"/>
          <w:szCs w:val="22"/>
        </w:rPr>
        <w:t>Misrepresenting a living man or woman as a fictional “person” causing unwitting “joinder” is the crime of “personage”, and it is perpetuated by “barratry”, the crime of bringing false claims; and</w:t>
      </w:r>
    </w:p>
    <w:p>
      <w:pPr>
        <w:pStyle w:val="TextBody"/>
        <w:ind w:left="1440" w:hanging="0"/>
        <w:rPr>
          <w:rFonts w:ascii="Arial" w:hAnsi="Arial" w:cs="Arial"/>
          <w:sz w:val="22"/>
          <w:szCs w:val="22"/>
        </w:rPr>
      </w:pPr>
      <w:r>
        <w:rPr/>
      </w:r>
    </w:p>
    <w:p>
      <w:pPr>
        <w:pStyle w:val="TextBody"/>
        <w:ind w:left="1440" w:hanging="0"/>
        <w:rPr>
          <w:rFonts w:ascii="Arial" w:hAnsi="Arial" w:cs="Arial"/>
          <w:sz w:val="22"/>
          <w:szCs w:val="22"/>
        </w:rPr>
      </w:pPr>
      <w:r>
        <w:rPr/>
      </w:r>
    </w:p>
    <w:p>
      <w:pPr>
        <w:pStyle w:val="TextBody"/>
        <w:ind w:left="1440" w:hanging="0"/>
        <w:rPr>
          <w:rFonts w:ascii="Arial" w:hAnsi="Arial" w:cs="Arial"/>
          <w:sz w:val="22"/>
          <w:szCs w:val="22"/>
        </w:rPr>
      </w:pPr>
      <w:r>
        <w:rPr/>
      </w:r>
    </w:p>
    <w:p>
      <w:pPr>
        <w:pStyle w:val="TextBody"/>
        <w:ind w:left="1440" w:hanging="0"/>
        <w:rPr>
          <w:rFonts w:ascii="Arial" w:hAnsi="Arial" w:cs="Arial"/>
          <w:sz w:val="22"/>
          <w:szCs w:val="22"/>
        </w:rPr>
      </w:pPr>
      <w:r>
        <w:rPr/>
      </w:r>
    </w:p>
    <w:p>
      <w:pPr>
        <w:pStyle w:val="TextBody"/>
        <w:ind w:left="1440" w:hanging="0"/>
        <w:rPr>
          <w:rFonts w:ascii="Arial" w:hAnsi="Arial" w:cs="Arial"/>
          <w:sz w:val="22"/>
          <w:szCs w:val="22"/>
        </w:rPr>
      </w:pPr>
      <w:r>
        <w:rPr/>
      </w:r>
    </w:p>
    <w:p>
      <w:pPr>
        <w:pStyle w:val="TextBody"/>
        <w:ind w:left="1440" w:hanging="0"/>
        <w:rPr>
          <w:rFonts w:ascii="Arial" w:hAnsi="Arial" w:cs="Arial"/>
          <w:sz w:val="22"/>
          <w:szCs w:val="22"/>
        </w:rPr>
      </w:pPr>
      <w:r>
        <w:rPr/>
      </w:r>
    </w:p>
    <w:p>
      <w:pPr>
        <w:pStyle w:val="TextBody"/>
        <w:numPr>
          <w:ilvl w:val="0"/>
          <w:numId w:val="1"/>
        </w:numPr>
        <w:rPr>
          <w:rFonts w:ascii="Arial" w:hAnsi="Arial" w:cs="Arial"/>
          <w:sz w:val="22"/>
          <w:szCs w:val="22"/>
        </w:rPr>
      </w:pPr>
      <w:r>
        <w:rPr>
          <w:rFonts w:cs="Arial" w:ascii="Arial" w:hAnsi="Arial"/>
          <w:sz w:val="22"/>
          <w:szCs w:val="22"/>
        </w:rPr>
        <w:t>Our records show a history of payments which are now in question, why they should have been paid in the first place. You are not Our government authority, to whom We have an obligation through law and social contract to be forced to pay a tax on land We have ownership of, in Fee Simple. Have any of your employees actually read the Commonwealth Constitution Act 1901?</w:t>
      </w:r>
    </w:p>
    <w:p>
      <w:pPr>
        <w:pStyle w:val="TextBody"/>
        <w:numPr>
          <w:ilvl w:val="0"/>
          <w:numId w:val="0"/>
        </w:numPr>
        <w:ind w:left="720" w:hanging="0"/>
        <w:rPr>
          <w:rFonts w:ascii="Arial" w:hAnsi="Arial" w:cs="Arial"/>
          <w:sz w:val="22"/>
          <w:szCs w:val="22"/>
        </w:rPr>
      </w:pPr>
      <w:r>
        <w:rPr/>
      </w:r>
    </w:p>
    <w:p>
      <w:pPr>
        <w:pStyle w:val="TextBody"/>
        <w:numPr>
          <w:ilvl w:val="0"/>
          <w:numId w:val="1"/>
        </w:numPr>
        <w:rPr>
          <w:rFonts w:ascii="Arial" w:hAnsi="Arial" w:cs="Arial"/>
          <w:sz w:val="22"/>
          <w:szCs w:val="22"/>
        </w:rPr>
      </w:pPr>
      <w:r>
        <w:rPr>
          <w:rFonts w:cs="Arial" w:ascii="Arial" w:hAnsi="Arial"/>
          <w:color w:val="000000"/>
          <w:sz w:val="22"/>
          <w:szCs w:val="22"/>
          <w:lang w:val="en-US"/>
        </w:rPr>
        <w:t>How was Tricia Hitchen elected “Mayor” when she is supposed to be representing, We the People for her electorate and it is We the People who elect who We want to represent Us as Mayor, not political parties?</w:t>
      </w:r>
    </w:p>
    <w:p>
      <w:pPr>
        <w:pStyle w:val="TextBody"/>
        <w:ind w:left="1440" w:hanging="0"/>
        <w:rPr>
          <w:rFonts w:ascii="Arial" w:hAnsi="Arial" w:cs="Arial"/>
          <w:sz w:val="22"/>
          <w:szCs w:val="22"/>
        </w:rPr>
      </w:pPr>
      <w:r>
        <w:rPr>
          <w:rFonts w:cs="Arial" w:ascii="Arial" w:hAnsi="Arial"/>
          <w:color w:val="000000"/>
          <w:sz w:val="22"/>
          <w:szCs w:val="22"/>
          <w:lang w:val="en-US"/>
        </w:rPr>
        <w:t>Is she a Commonwealth Officer as required under the Constitution and the Crimes Act 1914?</w:t>
      </w:r>
    </w:p>
    <w:p>
      <w:pPr>
        <w:pStyle w:val="TextBody"/>
        <w:numPr>
          <w:ilvl w:val="0"/>
          <w:numId w:val="1"/>
        </w:numPr>
        <w:rPr>
          <w:rFonts w:ascii="Arial" w:hAnsi="Arial" w:cs="Arial"/>
          <w:sz w:val="22"/>
          <w:szCs w:val="22"/>
        </w:rPr>
      </w:pPr>
      <w:r>
        <w:rPr>
          <w:rFonts w:cs="Arial" w:ascii="Arial" w:hAnsi="Arial"/>
          <w:color w:val="000000"/>
          <w:sz w:val="22"/>
          <w:szCs w:val="22"/>
          <w:lang w:val="en-US"/>
        </w:rPr>
        <w:t>How was Todd Carney elected “Deputy Mayor” when he is supposed to be representing, We the People for his electorate and it is We the People who elect who We want to represent Us as Deputy Mayor, not political parties?</w:t>
      </w:r>
    </w:p>
    <w:p>
      <w:pPr>
        <w:pStyle w:val="TextBody"/>
        <w:ind w:left="1440" w:hanging="0"/>
        <w:rPr>
          <w:rFonts w:ascii="Arial" w:hAnsi="Arial" w:cs="Arial"/>
          <w:sz w:val="22"/>
          <w:szCs w:val="22"/>
        </w:rPr>
      </w:pPr>
      <w:r>
        <w:rPr>
          <w:rFonts w:cs="Arial" w:ascii="Arial" w:hAnsi="Arial"/>
          <w:sz w:val="22"/>
          <w:szCs w:val="22"/>
        </w:rPr>
        <w:t>Is he a Commonwealth Officer as required under the Constitution and the Crimes Act 1914?</w:t>
      </w:r>
    </w:p>
    <w:p>
      <w:pPr>
        <w:pStyle w:val="TextBody"/>
        <w:numPr>
          <w:ilvl w:val="0"/>
          <w:numId w:val="1"/>
        </w:numPr>
        <w:rPr>
          <w:rFonts w:ascii="Arial" w:hAnsi="Arial" w:cs="Arial"/>
          <w:sz w:val="22"/>
          <w:szCs w:val="22"/>
        </w:rPr>
      </w:pPr>
      <w:r>
        <w:rPr>
          <w:rFonts w:cs="Arial" w:ascii="Arial" w:hAnsi="Arial"/>
          <w:sz w:val="22"/>
          <w:szCs w:val="22"/>
        </w:rPr>
        <w:t xml:space="preserve">How is it that all “Councillors” were elected unlawfully and are stealing, at Rate Payers expense, receiving excessive over inflated salaries? </w:t>
      </w:r>
    </w:p>
    <w:p>
      <w:pPr>
        <w:pStyle w:val="TextBody"/>
        <w:ind w:left="720" w:firstLine="720"/>
        <w:rPr>
          <w:rFonts w:ascii="Arial" w:hAnsi="Arial" w:cs="Arial"/>
          <w:sz w:val="22"/>
          <w:szCs w:val="22"/>
        </w:rPr>
      </w:pPr>
      <w:r>
        <w:rPr>
          <w:rFonts w:cs="Arial" w:ascii="Arial" w:hAnsi="Arial"/>
          <w:sz w:val="22"/>
          <w:szCs w:val="22"/>
        </w:rPr>
        <w:t>Are they Commonwealth Officers?</w:t>
      </w:r>
    </w:p>
    <w:p>
      <w:pPr>
        <w:pStyle w:val="TextBody"/>
        <w:numPr>
          <w:ilvl w:val="0"/>
          <w:numId w:val="1"/>
        </w:numPr>
        <w:rPr>
          <w:rFonts w:ascii="Arial" w:hAnsi="Arial" w:cs="Arial"/>
          <w:sz w:val="22"/>
          <w:szCs w:val="22"/>
        </w:rPr>
      </w:pPr>
      <w:r>
        <w:rPr>
          <w:rFonts w:cs="Arial" w:ascii="Arial" w:hAnsi="Arial"/>
          <w:sz w:val="22"/>
          <w:szCs w:val="22"/>
        </w:rPr>
        <w:t xml:space="preserve">How can a non-financial institution be lawful, when it states on its Notice, it can forcefully claim Interest charges, accrue on a daily basis at 6% per annum on overdue rates and charges? </w:t>
      </w:r>
    </w:p>
    <w:p>
      <w:pPr>
        <w:pStyle w:val="TextBody"/>
        <w:ind w:left="720" w:firstLine="720"/>
        <w:rPr>
          <w:rFonts w:ascii="Arial" w:hAnsi="Arial" w:cs="Arial"/>
          <w:sz w:val="22"/>
          <w:szCs w:val="22"/>
        </w:rPr>
      </w:pPr>
      <w:r>
        <w:rPr>
          <w:rFonts w:cs="Arial" w:ascii="Arial" w:hAnsi="Arial"/>
          <w:sz w:val="22"/>
          <w:szCs w:val="22"/>
        </w:rPr>
        <w:t>Who do you think you are?</w:t>
      </w:r>
    </w:p>
    <w:p>
      <w:pPr>
        <w:pStyle w:val="TextBody"/>
        <w:numPr>
          <w:ilvl w:val="0"/>
          <w:numId w:val="1"/>
        </w:numPr>
        <w:rPr>
          <w:rFonts w:ascii="Arial" w:hAnsi="Arial" w:cs="Arial"/>
          <w:sz w:val="22"/>
          <w:szCs w:val="22"/>
        </w:rPr>
      </w:pPr>
      <w:r>
        <w:rPr>
          <w:rFonts w:cs="Arial" w:ascii="Arial" w:hAnsi="Arial"/>
          <w:sz w:val="22"/>
          <w:szCs w:val="22"/>
        </w:rPr>
        <w:t>Be aware We are subjects of the De Jure Crown/Commonwealth whose coat of arms is the Lion and Unicorn, and as such We are protected by the laws of the Crown against any attempts to usurp Our rights or pillage our property. We are not a member of the Australian Government Corporation whose trade mark is the Kangaroo and Emu, do you understand?</w:t>
      </w:r>
    </w:p>
    <w:p>
      <w:pPr>
        <w:pStyle w:val="TextBody"/>
        <w:numPr>
          <w:ilvl w:val="0"/>
          <w:numId w:val="1"/>
        </w:numPr>
        <w:rPr>
          <w:rFonts w:ascii="Arial" w:hAnsi="Arial" w:cs="Arial"/>
          <w:sz w:val="22"/>
          <w:szCs w:val="22"/>
        </w:rPr>
      </w:pPr>
      <w:r>
        <w:rPr>
          <w:rFonts w:cs="Arial" w:ascii="Arial" w:hAnsi="Arial"/>
          <w:sz w:val="22"/>
          <w:szCs w:val="22"/>
        </w:rPr>
        <w:t xml:space="preserve">Provide evidence that you have a Certified Copy of our “DEATH CERTIFICATE”, proving we are Council Property to deal with as you see fit, without consequences, as though We are your slave. What Lawful Jurisdiction do you have that Usurps the Commonwealth Constitution 1900UK &amp; 1901 to Trespass, interfere, and steal from our private property? </w:t>
      </w:r>
    </w:p>
    <w:p>
      <w:pPr>
        <w:pStyle w:val="TextBody"/>
        <w:ind w:left="1440" w:hanging="0"/>
        <w:rPr>
          <w:rFonts w:ascii="Arial" w:hAnsi="Arial" w:cs="Arial"/>
          <w:sz w:val="22"/>
          <w:szCs w:val="22"/>
        </w:rPr>
      </w:pPr>
      <w:r>
        <w:rPr>
          <w:rFonts w:cs="Arial" w:ascii="Arial" w:hAnsi="Arial"/>
          <w:sz w:val="22"/>
          <w:szCs w:val="22"/>
        </w:rPr>
        <w:t xml:space="preserve">Failure to produce our “DEATH CERTIFICATE”, your “INSTALMENT NOTICE” payment days are over for this account as it is null and void and must be cancelled with great prejudice, including the Full Refund of every payment ever collected from “F M Sname” &amp; “F M Sname”, less the councillors employed by the Executive Body Corporate Entity, be collaterally attacked and estopped, and charged with multiple counts of constructive and conversionary fraud. In your “legal terms”, these frauds are considered “MURDER”; and </w:t>
      </w:r>
    </w:p>
    <w:p>
      <w:pPr>
        <w:pStyle w:val="TextBody"/>
        <w:ind w:left="1440" w:hanging="0"/>
        <w:rPr>
          <w:rFonts w:ascii="Arial" w:hAnsi="Arial" w:cs="Arial"/>
          <w:sz w:val="22"/>
          <w:szCs w:val="22"/>
        </w:rPr>
      </w:pPr>
      <w:r>
        <w:rPr/>
      </w:r>
    </w:p>
    <w:p>
      <w:pPr>
        <w:pStyle w:val="TextBody"/>
        <w:ind w:left="1440" w:hanging="0"/>
        <w:rPr>
          <w:rFonts w:ascii="Arial" w:hAnsi="Arial" w:cs="Arial"/>
          <w:sz w:val="22"/>
          <w:szCs w:val="22"/>
        </w:rPr>
      </w:pPr>
      <w:r>
        <w:rPr/>
      </w:r>
    </w:p>
    <w:p>
      <w:pPr>
        <w:pStyle w:val="TextBody"/>
        <w:ind w:left="1440" w:hanging="0"/>
        <w:rPr>
          <w:rFonts w:ascii="Arial" w:hAnsi="Arial" w:cs="Arial"/>
          <w:sz w:val="22"/>
          <w:szCs w:val="22"/>
        </w:rPr>
      </w:pPr>
      <w:r>
        <w:rPr/>
      </w:r>
    </w:p>
    <w:p>
      <w:pPr>
        <w:pStyle w:val="TextBody"/>
        <w:ind w:left="1440" w:hanging="0"/>
        <w:rPr>
          <w:rFonts w:ascii="Arial" w:hAnsi="Arial" w:cs="Arial"/>
          <w:sz w:val="22"/>
          <w:szCs w:val="22"/>
        </w:rPr>
      </w:pPr>
      <w:r>
        <w:rPr/>
      </w:r>
    </w:p>
    <w:p>
      <w:pPr>
        <w:pStyle w:val="TextBody"/>
        <w:ind w:left="1440" w:hanging="0"/>
        <w:rPr>
          <w:rFonts w:ascii="Arial" w:hAnsi="Arial" w:cs="Arial"/>
          <w:sz w:val="22"/>
          <w:szCs w:val="22"/>
        </w:rPr>
      </w:pPr>
      <w:r>
        <w:rPr/>
      </w:r>
    </w:p>
    <w:p>
      <w:pPr>
        <w:pStyle w:val="TextBody"/>
        <w:numPr>
          <w:ilvl w:val="0"/>
          <w:numId w:val="1"/>
        </w:numPr>
        <w:rPr>
          <w:rFonts w:ascii="Arial" w:hAnsi="Arial" w:cs="Arial"/>
          <w:sz w:val="22"/>
          <w:szCs w:val="22"/>
        </w:rPr>
      </w:pPr>
      <w:r>
        <w:rPr>
          <w:rFonts w:cs="Arial" w:ascii="Arial" w:hAnsi="Arial"/>
          <w:color w:val="000000"/>
          <w:sz w:val="22"/>
          <w:szCs w:val="22"/>
          <w:lang w:val="en-US"/>
        </w:rPr>
        <w:t>We have a right under the Imperial Acts Application Act, a law of all the States, to be presumed innocent until proven guilty. Your request for payment/tax in this matter is a clear attempt to breach that right and to misrepresent Us as, a “PERSON” (dead legal fiction), and not a living Man and/or Woman, made of flesh and blood. We are aggrieved by your unlawful attempt to tax a payment from Us when We have committed no criminal offense, offended/broken no law and caused no personal harm to any man or woman; and</w:t>
      </w:r>
    </w:p>
    <w:p>
      <w:pPr>
        <w:pStyle w:val="TextBody"/>
        <w:ind w:left="1440" w:hanging="0"/>
        <w:rPr>
          <w:rFonts w:ascii="Arial" w:hAnsi="Arial" w:cs="Arial"/>
          <w:sz w:val="22"/>
          <w:szCs w:val="22"/>
        </w:rPr>
      </w:pPr>
      <w:r>
        <w:rPr>
          <w:rFonts w:cs="Arial" w:ascii="Arial" w:hAnsi="Arial"/>
          <w:color w:val="000000"/>
          <w:sz w:val="22"/>
          <w:szCs w:val="22"/>
          <w:lang w:val="en-US"/>
        </w:rPr>
        <w:t>This letter is to serve as Our written notification that We formally object to the above alleged “INSTALMENT NOTICE”. We have done nothing wrong to be charged for monies, which goes against the Imperial Acts Application Act, Australian Constitution, Common Law, Inalienable and Unalienable Rights; and</w:t>
      </w:r>
    </w:p>
    <w:p>
      <w:pPr>
        <w:pStyle w:val="TextBody"/>
        <w:ind w:left="1440" w:hanging="0"/>
        <w:rPr>
          <w:rFonts w:ascii="Arial" w:hAnsi="Arial" w:cs="Arial"/>
          <w:sz w:val="22"/>
          <w:szCs w:val="22"/>
        </w:rPr>
      </w:pPr>
      <w:r>
        <w:rPr>
          <w:rFonts w:cs="Arial" w:ascii="Arial" w:hAnsi="Arial"/>
          <w:sz w:val="22"/>
          <w:szCs w:val="22"/>
        </w:rPr>
        <w:t>Failure to Differentiate between a Statute and Law is Gross Negligence which is equivalent to Fraud; and</w:t>
      </w:r>
    </w:p>
    <w:p>
      <w:pPr>
        <w:pStyle w:val="TextBody"/>
        <w:ind w:left="1440" w:hanging="0"/>
        <w:rPr>
          <w:rFonts w:ascii="Arial" w:hAnsi="Arial" w:cs="Arial"/>
          <w:sz w:val="22"/>
          <w:szCs w:val="22"/>
        </w:rPr>
      </w:pPr>
      <w:r>
        <w:rPr/>
      </w:r>
    </w:p>
    <w:p>
      <w:pPr>
        <w:pStyle w:val="TextBody"/>
        <w:rPr>
          <w:rFonts w:ascii="Arial" w:hAnsi="Arial" w:cs="Arial"/>
          <w:b/>
          <w:b/>
          <w:bCs/>
          <w:sz w:val="22"/>
          <w:szCs w:val="22"/>
        </w:rPr>
      </w:pPr>
      <w:r>
        <w:rPr>
          <w:rFonts w:cs="Arial" w:ascii="Arial" w:hAnsi="Arial"/>
          <w:b/>
          <w:bCs/>
          <w:sz w:val="22"/>
          <w:szCs w:val="22"/>
        </w:rPr>
        <w:t>Notice</w:t>
      </w:r>
    </w:p>
    <w:p>
      <w:pPr>
        <w:pStyle w:val="TextBody"/>
        <w:numPr>
          <w:ilvl w:val="0"/>
          <w:numId w:val="1"/>
        </w:numPr>
        <w:rPr>
          <w:rFonts w:ascii="Arial" w:hAnsi="Arial" w:cs="Arial"/>
          <w:sz w:val="22"/>
          <w:szCs w:val="22"/>
        </w:rPr>
      </w:pPr>
      <w:r>
        <w:rPr>
          <w:rFonts w:cs="Arial" w:ascii="Arial" w:hAnsi="Arial"/>
          <w:color w:val="000000"/>
          <w:sz w:val="22"/>
          <w:szCs w:val="22"/>
          <w:lang w:val="en-US"/>
        </w:rPr>
        <w:t xml:space="preserve">Should you fail to provide Us with a copy of Our agreement and provide a person’s name so that We can communicate with, We will consider this matter at an end and consider this Letter as notification to you that any further demands for unsolicited goods and services will be regarded as claims for unjust enrichment in contravention of </w:t>
      </w:r>
      <w:r>
        <w:rPr>
          <w:rFonts w:cs="Arial" w:ascii="Arial" w:hAnsi="Arial"/>
          <w:sz w:val="22"/>
          <w:szCs w:val="22"/>
        </w:rPr>
        <w:t>Fair Trading (Australian Consumer Law) Act 1992,</w:t>
      </w:r>
      <w:r>
        <w:rPr>
          <w:rFonts w:cs="Arial" w:ascii="Arial" w:hAnsi="Arial"/>
          <w:color w:val="000000"/>
          <w:sz w:val="22"/>
          <w:szCs w:val="22"/>
          <w:lang w:val="en-US"/>
        </w:rPr>
        <w:t xml:space="preserve"> Trade Practices Act 1974, s65</w:t>
      </w:r>
      <w:r>
        <w:rPr>
          <w:rFonts w:cs="Arial" w:ascii="Arial" w:hAnsi="Arial"/>
          <w:color w:val="FF0000"/>
          <w:sz w:val="22"/>
          <w:szCs w:val="22"/>
          <w:lang w:val="en-US"/>
        </w:rPr>
        <w:t xml:space="preserve"> </w:t>
      </w:r>
      <w:r>
        <w:rPr>
          <w:rFonts w:cs="Arial" w:ascii="Arial" w:hAnsi="Arial"/>
          <w:color w:val="000000"/>
          <w:sz w:val="22"/>
          <w:szCs w:val="22"/>
          <w:lang w:val="en-US"/>
        </w:rPr>
        <w:t>and Competition and Consumer Act 2010, s40 – s43 will be forwarded to Our solicitor for action; and</w:t>
      </w:r>
    </w:p>
    <w:p>
      <w:pPr>
        <w:pStyle w:val="TextBody"/>
        <w:numPr>
          <w:ilvl w:val="0"/>
          <w:numId w:val="1"/>
        </w:numPr>
        <w:rPr>
          <w:rFonts w:ascii="Arial" w:hAnsi="Arial" w:cs="Arial"/>
          <w:sz w:val="22"/>
          <w:szCs w:val="22"/>
        </w:rPr>
      </w:pPr>
      <w:r>
        <w:rPr>
          <w:rFonts w:cs="Arial" w:ascii="Arial" w:hAnsi="Arial"/>
          <w:sz w:val="22"/>
          <w:szCs w:val="22"/>
        </w:rPr>
        <w:t>We, under s13 Crimes Act 1914 – Institution of Proceedings in respect of offences but not limited to reserve the right to make Civil Claim for Damages (TORT) against all men and woman employed in your organization, i.e. personating public officers, using false certificates to procure by threat etc; and</w:t>
      </w:r>
    </w:p>
    <w:p>
      <w:pPr>
        <w:pStyle w:val="TextBody"/>
        <w:ind w:left="1440" w:hanging="0"/>
        <w:rPr>
          <w:rFonts w:ascii="Arial" w:hAnsi="Arial" w:cs="Arial"/>
          <w:sz w:val="22"/>
          <w:szCs w:val="22"/>
        </w:rPr>
      </w:pPr>
      <w:r>
        <w:rPr>
          <w:rFonts w:cs="Arial" w:ascii="Arial" w:hAnsi="Arial"/>
          <w:sz w:val="22"/>
          <w:szCs w:val="22"/>
        </w:rPr>
        <w:t>Including your Employer, the NSW Government, for Indictable Offences against the Commonwealth; and</w:t>
      </w:r>
    </w:p>
    <w:p>
      <w:pPr>
        <w:pStyle w:val="TextBody"/>
        <w:ind w:left="1440" w:hanging="0"/>
        <w:rPr>
          <w:rFonts w:ascii="Arial" w:hAnsi="Arial" w:cs="Arial"/>
          <w:iCs/>
          <w:sz w:val="22"/>
          <w:szCs w:val="22"/>
        </w:rPr>
      </w:pPr>
      <w:r>
        <w:rPr>
          <w:rFonts w:cs="Arial" w:ascii="Arial" w:hAnsi="Arial"/>
          <w:iCs/>
          <w:color w:val="000000"/>
          <w:sz w:val="22"/>
          <w:szCs w:val="22"/>
        </w:rPr>
        <w:t xml:space="preserve">We will happily settle the account when a claimant steps forward to sign the bill; and  </w:t>
      </w:r>
    </w:p>
    <w:p>
      <w:pPr>
        <w:pStyle w:val="TextBody"/>
        <w:numPr>
          <w:ilvl w:val="0"/>
          <w:numId w:val="1"/>
        </w:numPr>
        <w:rPr>
          <w:rFonts w:ascii="Arial" w:hAnsi="Arial" w:cs="Arial"/>
          <w:sz w:val="22"/>
          <w:szCs w:val="22"/>
        </w:rPr>
      </w:pPr>
      <w:r>
        <w:rPr>
          <w:rFonts w:cs="Arial" w:ascii="Arial" w:hAnsi="Arial"/>
          <w:color w:val="000000"/>
          <w:sz w:val="22"/>
          <w:szCs w:val="22"/>
        </w:rPr>
        <w:t xml:space="preserve">Failure to substantiate by reply in writing with Verifiable Material Evidence as requested in this Conditional Acceptance within twenty-eight (28) days of recorded delivery of this Notice, shall constitute legal/lawful Accord and Satisfaction given to settle and close all said alleged action/claims; and </w:t>
      </w:r>
    </w:p>
    <w:p>
      <w:pPr>
        <w:pStyle w:val="TextBody"/>
        <w:numPr>
          <w:ilvl w:val="0"/>
          <w:numId w:val="1"/>
        </w:numPr>
        <w:rPr>
          <w:rFonts w:ascii="Arial" w:hAnsi="Arial" w:cs="Arial"/>
          <w:sz w:val="22"/>
          <w:szCs w:val="22"/>
        </w:rPr>
      </w:pPr>
      <w:r>
        <w:rPr>
          <w:rFonts w:cs="Arial" w:ascii="Arial" w:hAnsi="Arial"/>
          <w:color w:val="000000"/>
          <w:sz w:val="22"/>
          <w:szCs w:val="22"/>
        </w:rPr>
        <w:t>This Notice also constitutes an automatic default, of an Irrevocable Estoppel by Acquiescence. It is important to understand that No Rebuttal</w:t>
      </w:r>
      <w:r>
        <w:rPr>
          <w:rFonts w:cs="Arial" w:ascii="Arial" w:hAnsi="Arial"/>
          <w:b/>
          <w:bCs/>
          <w:color w:val="000000"/>
          <w:sz w:val="22"/>
          <w:szCs w:val="22"/>
        </w:rPr>
        <w:t xml:space="preserve"> </w:t>
      </w:r>
      <w:r>
        <w:rPr>
          <w:rFonts w:cs="Arial" w:ascii="Arial" w:hAnsi="Arial"/>
          <w:color w:val="000000"/>
          <w:sz w:val="22"/>
          <w:szCs w:val="22"/>
        </w:rPr>
        <w:t>means this matter is now legally/lawfully closed and properly settled; and</w:t>
      </w:r>
    </w:p>
    <w:p>
      <w:pPr>
        <w:pStyle w:val="TextBody"/>
        <w:ind w:left="720" w:hanging="0"/>
        <w:rPr>
          <w:rFonts w:ascii="Arial" w:hAnsi="Arial" w:cs="Arial"/>
          <w:sz w:val="22"/>
          <w:szCs w:val="22"/>
        </w:rPr>
      </w:pPr>
      <w:r>
        <w:rPr>
          <w:rFonts w:cs="Arial" w:ascii="Arial" w:hAnsi="Arial"/>
          <w:sz w:val="22"/>
          <w:szCs w:val="22"/>
        </w:rPr>
      </w:r>
    </w:p>
    <w:p>
      <w:pPr>
        <w:pStyle w:val="TextBody"/>
        <w:rPr>
          <w:rFonts w:ascii="Arial" w:hAnsi="Arial" w:cs="Arial"/>
          <w:b/>
          <w:b/>
          <w:bCs/>
          <w:color w:val="000000"/>
          <w:sz w:val="22"/>
          <w:szCs w:val="22"/>
        </w:rPr>
      </w:pPr>
      <w:r>
        <w:rPr>
          <w:rFonts w:cs="Arial" w:ascii="Arial" w:hAnsi="Arial"/>
          <w:b/>
          <w:bCs/>
          <w:color w:val="000000"/>
          <w:sz w:val="22"/>
          <w:szCs w:val="22"/>
        </w:rPr>
        <w:t>Terms &amp; Conditions</w:t>
      </w:r>
    </w:p>
    <w:p>
      <w:pPr>
        <w:pStyle w:val="TextBody"/>
        <w:numPr>
          <w:ilvl w:val="0"/>
          <w:numId w:val="1"/>
        </w:numPr>
        <w:rPr>
          <w:rFonts w:ascii="Arial" w:hAnsi="Arial" w:cs="Arial"/>
          <w:color w:val="000000"/>
          <w:sz w:val="22"/>
          <w:szCs w:val="22"/>
        </w:rPr>
      </w:pPr>
      <w:r>
        <w:rPr>
          <w:rFonts w:cs="Arial" w:ascii="Arial" w:hAnsi="Arial"/>
          <w:color w:val="000000"/>
          <w:sz w:val="22"/>
          <w:szCs w:val="22"/>
        </w:rPr>
        <w:t xml:space="preserve">This Conditional Acceptance stands and can only be challenged by way of an Affidavit with personal knowledge and Under the Penalty of Perjury as it being true and correct; and </w:t>
      </w:r>
    </w:p>
    <w:p>
      <w:pPr>
        <w:pStyle w:val="TextBody"/>
        <w:rPr>
          <w:rFonts w:ascii="Arial" w:hAnsi="Arial" w:cs="Arial"/>
          <w:color w:val="000000"/>
          <w:sz w:val="22"/>
          <w:szCs w:val="22"/>
        </w:rPr>
      </w:pPr>
      <w:r>
        <w:rPr/>
      </w:r>
    </w:p>
    <w:p>
      <w:pPr>
        <w:pStyle w:val="TextBody"/>
        <w:rPr>
          <w:rFonts w:ascii="Arial" w:hAnsi="Arial" w:cs="Arial"/>
          <w:color w:val="000000"/>
          <w:sz w:val="22"/>
          <w:szCs w:val="22"/>
        </w:rPr>
      </w:pPr>
      <w:r>
        <w:rPr/>
      </w:r>
    </w:p>
    <w:p>
      <w:pPr>
        <w:pStyle w:val="TextBody"/>
        <w:rPr>
          <w:rFonts w:ascii="Arial" w:hAnsi="Arial" w:cs="Arial"/>
          <w:color w:val="000000"/>
          <w:sz w:val="22"/>
          <w:szCs w:val="22"/>
        </w:rPr>
      </w:pPr>
      <w:r>
        <w:rPr/>
      </w:r>
    </w:p>
    <w:p>
      <w:pPr>
        <w:pStyle w:val="TextBody"/>
        <w:numPr>
          <w:ilvl w:val="0"/>
          <w:numId w:val="1"/>
        </w:numPr>
        <w:rPr>
          <w:rFonts w:ascii="Arial" w:hAnsi="Arial" w:cs="Arial"/>
          <w:sz w:val="22"/>
          <w:szCs w:val="22"/>
        </w:rPr>
      </w:pPr>
      <w:r>
        <w:rPr>
          <w:rFonts w:cs="Arial" w:ascii="Arial" w:hAnsi="Arial"/>
          <w:color w:val="000000"/>
          <w:sz w:val="22"/>
          <w:szCs w:val="22"/>
        </w:rPr>
        <w:t>Any further action by you and/or your i.e. Associates, Agents, Representatives, Subordinates, Employers to enforce / attempt, further fraudulent claim, will constitute a Claim for Damages, Civil Tort process, which holds you personally accountable in your Private Capacity, under your Commercial Liability. Your Employer will also be held accountable for your poor judgement in Error in fact and Error in Law; and</w:t>
      </w:r>
    </w:p>
    <w:p>
      <w:pPr>
        <w:pStyle w:val="TextBody"/>
        <w:numPr>
          <w:ilvl w:val="0"/>
          <w:numId w:val="1"/>
        </w:numPr>
        <w:rPr>
          <w:rFonts w:ascii="Arial" w:hAnsi="Arial" w:cs="Arial"/>
          <w:sz w:val="22"/>
          <w:szCs w:val="22"/>
        </w:rPr>
      </w:pPr>
      <w:r>
        <w:rPr>
          <w:rFonts w:cs="Arial" w:ascii="Arial" w:hAnsi="Arial"/>
          <w:sz w:val="22"/>
          <w:szCs w:val="22"/>
        </w:rPr>
        <w:t>You are advised to Cease and Desist with your demand to collect “INSTALMENT / RATE NOTICE PAYMENTS” and to seek personal legal counsel if you do not understand the law.</w:t>
      </w:r>
    </w:p>
    <w:p>
      <w:pPr>
        <w:pStyle w:val="TextBody"/>
        <w:rPr>
          <w:rFonts w:ascii="Arial" w:hAnsi="Arial" w:cs="Arial"/>
          <w:sz w:val="22"/>
          <w:szCs w:val="22"/>
        </w:rPr>
      </w:pPr>
      <w:r>
        <w:rPr>
          <w:rFonts w:cs="Arial" w:ascii="Arial" w:hAnsi="Arial"/>
          <w:sz w:val="22"/>
          <w:szCs w:val="22"/>
        </w:rPr>
      </w:r>
    </w:p>
    <w:p>
      <w:pPr>
        <w:pStyle w:val="TextBody"/>
        <w:jc w:val="right"/>
        <w:rPr>
          <w:rFonts w:ascii="Arial" w:hAnsi="Arial" w:cs="Arial"/>
          <w:sz w:val="22"/>
          <w:szCs w:val="22"/>
        </w:rPr>
      </w:pPr>
      <w:r>
        <w:rPr>
          <w:rFonts w:cs="Arial" w:ascii="Arial" w:hAnsi="Arial"/>
          <w:sz w:val="22"/>
          <w:szCs w:val="22"/>
        </w:rPr>
        <w:t xml:space="preserve">We certify that the forgoing information stated here is true and correct. </w:t>
      </w:r>
    </w:p>
    <w:p>
      <w:pPr>
        <w:pStyle w:val="TextBody"/>
        <w:rPr>
          <w:rFonts w:ascii="Arial" w:hAnsi="Arial" w:cs="Arial"/>
          <w:sz w:val="22"/>
          <w:szCs w:val="22"/>
        </w:rPr>
      </w:pPr>
      <w:r>
        <w:rPr>
          <w:rFonts w:cs="Arial" w:ascii="Arial" w:hAnsi="Arial"/>
          <w:sz w:val="22"/>
          <w:szCs w:val="22"/>
        </w:rPr>
      </w:r>
    </w:p>
    <w:p>
      <w:pPr>
        <w:pStyle w:val="TextBody"/>
        <w:rPr>
          <w:rFonts w:ascii="Arial" w:hAnsi="Arial" w:cs="Arial"/>
          <w:sz w:val="22"/>
          <w:szCs w:val="22"/>
        </w:rPr>
      </w:pPr>
      <w:r>
        <w:rPr>
          <w:rFonts w:cs="Arial" w:ascii="Arial" w:hAnsi="Arial"/>
          <w:sz w:val="22"/>
          <w:szCs w:val="22"/>
        </w:rPr>
      </w:r>
    </w:p>
    <w:p>
      <w:pPr>
        <w:pStyle w:val="TextBody"/>
        <w:rPr>
          <w:rFonts w:ascii="Arial" w:hAnsi="Arial" w:cs="Arial"/>
          <w:sz w:val="22"/>
          <w:szCs w:val="22"/>
        </w:rPr>
      </w:pPr>
      <w:r>
        <w:rPr>
          <w:rFonts w:cs="Arial" w:ascii="Arial" w:hAnsi="Arial"/>
          <w:sz w:val="22"/>
          <w:szCs w:val="22"/>
        </w:rPr>
      </w:r>
    </w:p>
    <w:p>
      <w:pPr>
        <w:pStyle w:val="TextBody"/>
        <w:ind w:right="110" w:hanging="0"/>
        <w:jc w:val="right"/>
        <w:rPr>
          <w:rFonts w:ascii="Arial" w:hAnsi="Arial" w:cs="Arial"/>
          <w:sz w:val="22"/>
          <w:szCs w:val="22"/>
        </w:rPr>
      </w:pPr>
      <w:r>
        <w:rPr>
          <w:rFonts w:cs="Arial" w:ascii="Arial" w:hAnsi="Arial"/>
          <w:sz w:val="22"/>
          <w:szCs w:val="22"/>
        </w:rPr>
        <w:t>By: ………………………………………</w:t>
      </w:r>
    </w:p>
    <w:p>
      <w:pPr>
        <w:pStyle w:val="NoSpacing"/>
        <w:jc w:val="right"/>
        <w:rPr>
          <w:rFonts w:ascii="Arial" w:hAnsi="Arial" w:cs="Arial"/>
        </w:rPr>
      </w:pPr>
      <w:r>
        <w:rPr>
          <w:rFonts w:cs="Arial" w:ascii="Arial" w:hAnsi="Arial"/>
        </w:rPr>
        <w:t>‘</w:t>
      </w:r>
      <w:r>
        <w:rPr>
          <w:rFonts w:cs="Arial" w:ascii="Arial" w:hAnsi="Arial"/>
        </w:rPr>
        <w:t>Fname-mname</w:t>
      </w:r>
      <w:r>
        <w:rPr>
          <w:rFonts w:cs="Arial" w:ascii="Arial" w:hAnsi="Arial"/>
        </w:rPr>
        <w:t>’: “</w:t>
      </w:r>
      <w:r>
        <w:rPr>
          <w:rFonts w:cs="Arial" w:ascii="Arial" w:hAnsi="Arial"/>
        </w:rPr>
        <w:t>Sname</w:t>
      </w:r>
      <w:r>
        <w:rPr>
          <w:rFonts w:cs="Arial" w:ascii="Arial" w:hAnsi="Arial"/>
        </w:rPr>
        <w:t>”,</w:t>
      </w:r>
    </w:p>
    <w:p>
      <w:pPr>
        <w:pStyle w:val="NoSpacing"/>
        <w:jc w:val="right"/>
        <w:rPr>
          <w:rFonts w:ascii="Arial" w:hAnsi="Arial" w:cs="Arial"/>
        </w:rPr>
      </w:pPr>
      <w:r>
        <w:rPr>
          <w:rFonts w:cs="Arial" w:ascii="Arial" w:hAnsi="Arial"/>
        </w:rPr>
        <w:t xml:space="preserve">appointed under Power of Attorney for </w:t>
      </w:r>
      <w:r>
        <w:rPr>
          <w:rFonts w:cs="Arial" w:ascii="Arial" w:hAnsi="Arial"/>
        </w:rPr>
        <w:t>Fname-mname</w:t>
      </w:r>
      <w:r>
        <w:rPr>
          <w:rFonts w:cs="Arial" w:ascii="Arial" w:hAnsi="Arial"/>
        </w:rPr>
        <w:t>’: “</w:t>
      </w:r>
      <w:r>
        <w:rPr>
          <w:rFonts w:cs="Arial" w:ascii="Arial" w:hAnsi="Arial"/>
        </w:rPr>
        <w:t>Sname</w:t>
      </w:r>
      <w:r>
        <w:rPr>
          <w:rFonts w:cs="Arial" w:ascii="Arial" w:hAnsi="Arial"/>
        </w:rPr>
        <w:t>”,</w:t>
      </w:r>
    </w:p>
    <w:p>
      <w:pPr>
        <w:pStyle w:val="NoSpacing"/>
        <w:jc w:val="right"/>
        <w:rPr>
          <w:rFonts w:ascii="Arial" w:hAnsi="Arial" w:cs="Arial"/>
        </w:rPr>
      </w:pPr>
      <w:r>
        <w:rPr>
          <w:rFonts w:cs="Arial" w:ascii="Arial" w:hAnsi="Arial"/>
        </w:rPr>
        <w:t>only in capacity as Beneficiary of the original De Jure,</w:t>
      </w:r>
    </w:p>
    <w:p>
      <w:pPr>
        <w:pStyle w:val="NoSpacing"/>
        <w:jc w:val="right"/>
        <w:rPr>
          <w:rFonts w:ascii="Arial" w:hAnsi="Arial" w:cs="Arial"/>
        </w:rPr>
      </w:pPr>
      <w:r>
        <w:rPr>
          <w:rFonts w:cs="Arial" w:ascii="Arial" w:hAnsi="Arial"/>
        </w:rPr>
        <w:t xml:space="preserve"> </w:t>
      </w:r>
      <w:r>
        <w:rPr>
          <w:rFonts w:cs="Arial" w:ascii="Arial" w:hAnsi="Arial"/>
        </w:rPr>
        <w:t xml:space="preserve">jurisdiction as agent for </w:t>
      </w:r>
      <w:r>
        <w:rPr>
          <w:rFonts w:cs="Arial" w:ascii="Arial" w:hAnsi="Arial"/>
        </w:rPr>
        <w:t>F M Sname</w:t>
      </w:r>
      <w:r>
        <w:rPr>
          <w:rFonts w:cs="Arial" w:ascii="Arial" w:hAnsi="Arial"/>
        </w:rPr>
        <w:t xml:space="preserve"> &amp;  </w:t>
      </w:r>
      <w:r>
        <w:rPr>
          <w:rFonts w:cs="Arial" w:ascii="Arial" w:hAnsi="Arial"/>
        </w:rPr>
        <w:t>F M Sname</w:t>
      </w:r>
      <w:r>
        <w:rPr>
          <w:rFonts w:cs="Arial" w:ascii="Arial" w:hAnsi="Arial"/>
        </w:rPr>
        <w:t>,</w:t>
      </w:r>
    </w:p>
    <w:p>
      <w:pPr>
        <w:pStyle w:val="NoSpacing"/>
        <w:jc w:val="right"/>
        <w:rPr>
          <w:rFonts w:ascii="Arial" w:hAnsi="Arial" w:cs="Arial"/>
        </w:rPr>
      </w:pPr>
      <w:r>
        <w:rPr>
          <w:rFonts w:cs="Arial" w:ascii="Arial" w:hAnsi="Arial"/>
        </w:rPr>
        <w:t xml:space="preserve"> </w:t>
      </w:r>
      <w:r>
        <w:rPr>
          <w:rFonts w:cs="Arial" w:ascii="Arial" w:hAnsi="Arial"/>
        </w:rPr>
        <w:t>(any and all uppercase and lowercase derivations and variations in the</w:t>
      </w:r>
    </w:p>
    <w:p>
      <w:pPr>
        <w:pStyle w:val="NoSpacing"/>
        <w:jc w:val="right"/>
        <w:rPr>
          <w:rFonts w:ascii="Arial" w:hAnsi="Arial" w:cs="Arial"/>
        </w:rPr>
      </w:pPr>
      <w:r>
        <w:rPr>
          <w:rFonts w:cs="Arial" w:ascii="Arial" w:hAnsi="Arial"/>
        </w:rPr>
        <w:t xml:space="preserve"> </w:t>
      </w:r>
      <w:r>
        <w:rPr>
          <w:rFonts w:cs="Arial" w:ascii="Arial" w:hAnsi="Arial"/>
        </w:rPr>
        <w:t>spelling and or format of said names, including but not limited to</w:t>
      </w:r>
    </w:p>
    <w:p>
      <w:pPr>
        <w:pStyle w:val="NoSpacing"/>
        <w:jc w:val="right"/>
        <w:rPr>
          <w:rFonts w:ascii="Arial" w:hAnsi="Arial" w:cs="Arial"/>
        </w:rPr>
      </w:pPr>
      <w:r>
        <w:rPr>
          <w:rFonts w:cs="Arial" w:ascii="Arial" w:hAnsi="Arial"/>
        </w:rPr>
        <w:t xml:space="preserve"> </w:t>
      </w:r>
      <w:r>
        <w:rPr>
          <w:rFonts w:cs="Arial" w:ascii="Arial" w:hAnsi="Arial"/>
        </w:rPr>
        <w:t>prefixes, suffixes, titles, appendages and the like)</w:t>
      </w:r>
    </w:p>
    <w:p>
      <w:pPr>
        <w:pStyle w:val="TextBody"/>
        <w:rPr>
          <w:rFonts w:ascii="Arial" w:hAnsi="Arial" w:cs="Arial"/>
          <w:i/>
          <w:i/>
          <w:iCs/>
          <w:sz w:val="22"/>
          <w:szCs w:val="22"/>
        </w:rPr>
      </w:pPr>
      <w:r>
        <w:rPr>
          <w:rStyle w:val="Emphasis"/>
          <w:rFonts w:cs="Arial" w:ascii="Arial" w:hAnsi="Arial"/>
          <w:sz w:val="22"/>
          <w:szCs w:val="22"/>
        </w:rPr>
        <w:t xml:space="preserve"> </w:t>
      </w:r>
    </w:p>
    <w:p>
      <w:pPr>
        <w:pStyle w:val="TextBody"/>
        <w:jc w:val="center"/>
        <w:rPr>
          <w:rStyle w:val="Emphasis"/>
          <w:rFonts w:ascii="Arial" w:hAnsi="Arial" w:cs="Arial"/>
          <w:i w:val="false"/>
          <w:i w:val="false"/>
          <w:iCs w:val="false"/>
          <w:sz w:val="22"/>
          <w:szCs w:val="22"/>
        </w:rPr>
      </w:pPr>
      <w:r>
        <w:rPr>
          <w:rStyle w:val="Emphasis"/>
          <w:rFonts w:cs="Arial" w:ascii="Arial" w:hAnsi="Arial"/>
          <w:i w:val="false"/>
          <w:iCs w:val="false"/>
          <w:sz w:val="22"/>
          <w:szCs w:val="22"/>
        </w:rPr>
        <w:t>All Rights Reserved, No Loss or Liability</w:t>
      </w:r>
    </w:p>
    <w:p>
      <w:pPr>
        <w:pStyle w:val="TextBody"/>
        <w:jc w:val="center"/>
        <w:rPr>
          <w:rStyle w:val="Emphasis"/>
          <w:rFonts w:ascii="Arial" w:hAnsi="Arial" w:cs="Arial"/>
          <w:i w:val="false"/>
          <w:i w:val="false"/>
          <w:iCs w:val="false"/>
          <w:sz w:val="22"/>
          <w:szCs w:val="22"/>
        </w:rPr>
      </w:pPr>
      <w:r>
        <w:rPr>
          <w:rFonts w:cs="Arial" w:ascii="Arial" w:hAnsi="Arial"/>
          <w:i w:val="false"/>
          <w:iCs w:val="false"/>
          <w:sz w:val="22"/>
          <w:szCs w:val="22"/>
        </w:rPr>
      </w:r>
    </w:p>
    <w:p>
      <w:pPr>
        <w:pStyle w:val="TextBody"/>
        <w:jc w:val="center"/>
        <w:rPr>
          <w:rStyle w:val="Emphasis"/>
          <w:rFonts w:ascii="Arial" w:hAnsi="Arial" w:cs="Arial"/>
          <w:i w:val="false"/>
          <w:i w:val="false"/>
          <w:iCs w:val="false"/>
          <w:sz w:val="22"/>
          <w:szCs w:val="22"/>
        </w:rPr>
      </w:pPr>
      <w:r>
        <w:rPr>
          <w:rFonts w:cs="Arial" w:ascii="Arial" w:hAnsi="Arial"/>
          <w:i w:val="false"/>
          <w:iCs w:val="false"/>
          <w:sz w:val="22"/>
          <w:szCs w:val="22"/>
        </w:rPr>
      </w:r>
    </w:p>
    <w:p>
      <w:pPr>
        <w:pStyle w:val="TextBody"/>
        <w:jc w:val="center"/>
        <w:rPr>
          <w:rStyle w:val="Emphasis"/>
          <w:rFonts w:ascii="Arial" w:hAnsi="Arial" w:cs="Arial"/>
          <w:i w:val="false"/>
          <w:i w:val="false"/>
          <w:iCs w:val="false"/>
          <w:sz w:val="22"/>
          <w:szCs w:val="22"/>
        </w:rPr>
      </w:pPr>
      <w:r>
        <w:rPr>
          <w:rFonts w:cs="Arial" w:ascii="Arial" w:hAnsi="Arial"/>
          <w:i w:val="false"/>
          <w:iCs w:val="false"/>
          <w:sz w:val="22"/>
          <w:szCs w:val="22"/>
        </w:rPr>
      </w:r>
    </w:p>
    <w:p>
      <w:pPr>
        <w:pStyle w:val="TextBody"/>
        <w:jc w:val="center"/>
        <w:rPr>
          <w:rStyle w:val="Emphasis"/>
          <w:rFonts w:ascii="Arial" w:hAnsi="Arial" w:cs="Arial"/>
          <w:b/>
          <w:b/>
          <w:bCs/>
          <w:i w:val="false"/>
          <w:i w:val="false"/>
          <w:iCs w:val="false"/>
          <w:sz w:val="22"/>
          <w:szCs w:val="22"/>
        </w:rPr>
      </w:pPr>
      <w:r>
        <w:rPr>
          <w:rStyle w:val="Emphasis"/>
          <w:rFonts w:cs="Arial" w:ascii="Arial" w:hAnsi="Arial"/>
          <w:b/>
          <w:bCs/>
          <w:i w:val="false"/>
          <w:iCs w:val="false"/>
          <w:sz w:val="22"/>
          <w:szCs w:val="22"/>
        </w:rPr>
        <w:t>Self-executing Contract</w:t>
      </w:r>
    </w:p>
    <w:p>
      <w:pPr>
        <w:pStyle w:val="TextBody"/>
        <w:jc w:val="center"/>
        <w:rPr>
          <w:rStyle w:val="Emphasis"/>
          <w:rFonts w:ascii="Arial" w:hAnsi="Arial" w:cs="Arial"/>
          <w:i w:val="false"/>
          <w:i w:val="false"/>
          <w:iCs w:val="false"/>
          <w:sz w:val="22"/>
          <w:szCs w:val="22"/>
        </w:rPr>
      </w:pPr>
      <w:r>
        <w:rPr>
          <w:rFonts w:cs="Arial" w:ascii="Arial" w:hAnsi="Arial"/>
          <w:i w:val="false"/>
          <w:iCs w:val="false"/>
          <w:sz w:val="22"/>
          <w:szCs w:val="22"/>
        </w:rPr>
      </w:r>
    </w:p>
    <w:p>
      <w:pPr>
        <w:pStyle w:val="TextBody"/>
        <w:jc w:val="center"/>
        <w:rPr>
          <w:rStyle w:val="Emphasis"/>
          <w:rFonts w:ascii="Arial" w:hAnsi="Arial" w:cs="Arial"/>
          <w:i w:val="false"/>
          <w:i w:val="false"/>
          <w:iCs w:val="false"/>
          <w:sz w:val="22"/>
          <w:szCs w:val="22"/>
        </w:rPr>
      </w:pPr>
      <w:r>
        <w:rPr/>
      </w:r>
    </w:p>
    <w:p>
      <w:pPr>
        <w:pStyle w:val="TextBody"/>
        <w:jc w:val="center"/>
        <w:rPr>
          <w:rStyle w:val="Emphasis"/>
          <w:rFonts w:ascii="Arial" w:hAnsi="Arial" w:cs="Arial"/>
          <w:sz w:val="22"/>
          <w:szCs w:val="22"/>
        </w:rPr>
      </w:pPr>
      <w:r>
        <w:rPr>
          <w:rFonts w:cs="Arial" w:ascii="Arial" w:hAnsi="Arial"/>
          <w:sz w:val="22"/>
          <w:szCs w:val="22"/>
        </w:rPr>
      </w:r>
    </w:p>
    <w:p>
      <w:pPr>
        <w:pStyle w:val="NoSpacing"/>
        <w:rPr>
          <w:rStyle w:val="Emphasis"/>
          <w:rFonts w:ascii="Arial" w:hAnsi="Arial" w:cs="Arial"/>
          <w:i w:val="false"/>
          <w:i w:val="false"/>
          <w:iCs w:val="false"/>
          <w:szCs w:val="22"/>
        </w:rPr>
      </w:pPr>
      <w:r>
        <w:rPr>
          <w:rStyle w:val="Emphasis"/>
          <w:rFonts w:cs="Arial" w:ascii="Arial" w:hAnsi="Arial"/>
          <w:i w:val="false"/>
          <w:iCs w:val="false"/>
          <w:szCs w:val="22"/>
        </w:rPr>
        <w:t>Attached Documents</w:t>
      </w:r>
    </w:p>
    <w:p>
      <w:pPr>
        <w:pStyle w:val="NoSpacing"/>
        <w:rPr>
          <w:rStyle w:val="Emphasis"/>
          <w:rFonts w:ascii="Arial" w:hAnsi="Arial" w:cs="Arial"/>
          <w:i w:val="false"/>
          <w:i w:val="false"/>
          <w:iCs w:val="false"/>
          <w:szCs w:val="22"/>
        </w:rPr>
      </w:pPr>
      <w:r>
        <w:rPr>
          <w:rStyle w:val="Emphasis"/>
          <w:rFonts w:cs="Arial" w:ascii="Arial" w:hAnsi="Arial"/>
          <w:i w:val="false"/>
          <w:iCs w:val="false"/>
          <w:szCs w:val="22"/>
        </w:rPr>
        <w:t>Rates, Fines, and Infringement, and the Law</w:t>
      </w:r>
    </w:p>
    <w:p>
      <w:pPr>
        <w:pStyle w:val="NoSpacing"/>
        <w:rPr>
          <w:rStyle w:val="Emphasis"/>
          <w:rFonts w:ascii="Arial" w:hAnsi="Arial" w:cs="Arial"/>
          <w:i w:val="false"/>
          <w:i w:val="false"/>
          <w:iCs w:val="false"/>
          <w:szCs w:val="22"/>
        </w:rPr>
      </w:pPr>
      <w:r>
        <w:rPr>
          <w:rStyle w:val="Emphasis"/>
          <w:rFonts w:cs="Arial" w:ascii="Arial" w:hAnsi="Arial"/>
          <w:i w:val="false"/>
          <w:iCs w:val="false"/>
          <w:szCs w:val="22"/>
        </w:rPr>
        <w:t>On Notice</w:t>
      </w:r>
    </w:p>
    <w:p>
      <w:pPr>
        <w:pStyle w:val="NoSpacing"/>
        <w:rPr>
          <w:rStyle w:val="Emphasis"/>
          <w:rFonts w:ascii="Arial" w:hAnsi="Arial" w:cs="Arial"/>
          <w:i w:val="false"/>
          <w:i w:val="false"/>
          <w:iCs w:val="false"/>
          <w:szCs w:val="22"/>
        </w:rPr>
      </w:pPr>
      <w:r>
        <w:rPr>
          <w:rStyle w:val="Emphasis"/>
          <w:rFonts w:cs="Arial" w:ascii="Arial" w:hAnsi="Arial"/>
          <w:i w:val="false"/>
          <w:iCs w:val="false"/>
          <w:szCs w:val="22"/>
        </w:rPr>
        <w:t>Instalment Notice No: 95192865</w:t>
      </w:r>
    </w:p>
    <w:p>
      <w:pPr>
        <w:pStyle w:val="TextBody"/>
        <w:jc w:val="center"/>
        <w:rPr>
          <w:rStyle w:val="Emphasis"/>
          <w:rFonts w:ascii="Arial" w:hAnsi="Arial" w:cs="Arial"/>
          <w:sz w:val="22"/>
          <w:szCs w:val="22"/>
        </w:rPr>
      </w:pPr>
      <w:r>
        <w:rPr>
          <w:rFonts w:cs="Arial" w:ascii="Arial" w:hAnsi="Arial"/>
          <w:sz w:val="22"/>
          <w:szCs w:val="22"/>
        </w:rPr>
      </w:r>
    </w:p>
    <w:p>
      <w:pPr>
        <w:pStyle w:val="TextBody"/>
        <w:jc w:val="center"/>
        <w:rPr>
          <w:rStyle w:val="Emphasis"/>
          <w:rFonts w:ascii="Arial" w:hAnsi="Arial" w:cs="Arial"/>
          <w:sz w:val="22"/>
          <w:szCs w:val="22"/>
        </w:rPr>
      </w:pPr>
      <w:r>
        <w:rPr>
          <w:rFonts w:cs="Arial" w:ascii="Arial" w:hAnsi="Arial"/>
          <w:sz w:val="22"/>
          <w:szCs w:val="22"/>
        </w:rPr>
      </w:r>
    </w:p>
    <w:p>
      <w:pPr>
        <w:pStyle w:val="TextBody"/>
        <w:jc w:val="center"/>
        <w:rPr>
          <w:rFonts w:ascii="Arial" w:hAnsi="Arial" w:cs="Arial"/>
          <w:sz w:val="22"/>
          <w:szCs w:val="22"/>
        </w:rPr>
      </w:pPr>
      <w:r>
        <w:rPr>
          <w:rFonts w:cs="Arial" w:ascii="Arial" w:hAnsi="Arial"/>
          <w:sz w:val="22"/>
          <w:szCs w:val="22"/>
        </w:rPr>
      </w:r>
    </w:p>
    <w:p>
      <w:pPr>
        <w:pStyle w:val="TextBody"/>
        <w:jc w:val="center"/>
        <w:rPr>
          <w:rFonts w:ascii="Arial" w:hAnsi="Arial"/>
          <w:color w:val="000000"/>
          <w:sz w:val="22"/>
          <w:szCs w:val="22"/>
          <w:shd w:fill="FFFF00" w:val="clear"/>
        </w:rPr>
      </w:pPr>
      <w:r>
        <w:rPr>
          <w:rFonts w:ascii="Arial" w:hAnsi="Arial"/>
          <w:color w:val="000000"/>
          <w:sz w:val="22"/>
          <w:szCs w:val="22"/>
        </w:rPr>
        <w:t xml:space="preserve">By Australia Post – </w:t>
      </w:r>
      <w:r>
        <w:rPr>
          <w:rFonts w:ascii="Arial" w:hAnsi="Arial"/>
          <w:color w:val="000000"/>
          <w:sz w:val="22"/>
          <w:szCs w:val="22"/>
        </w:rPr>
        <w:t>Domestic letter with tracking</w:t>
      </w:r>
    </w:p>
    <w:p>
      <w:pPr>
        <w:pStyle w:val="TextBody"/>
        <w:jc w:val="center"/>
        <w:rPr>
          <w:rFonts w:ascii="Arial" w:hAnsi="Arial"/>
          <w:color w:val="000000"/>
          <w:sz w:val="22"/>
          <w:szCs w:val="22"/>
          <w:shd w:fill="FFFF00" w:val="clear"/>
        </w:rPr>
      </w:pPr>
      <w:r>
        <w:rPr>
          <w:rFonts w:ascii="Arial" w:hAnsi="Arial"/>
          <w:color w:val="000000"/>
          <w:sz w:val="22"/>
          <w:szCs w:val="22"/>
        </w:rPr>
        <w:t xml:space="preserve">AP Article Id: </w:t>
      </w:r>
      <w:r>
        <w:rPr>
          <w:rFonts w:ascii="Arial" w:hAnsi="Arial"/>
          <w:color w:val="000000"/>
          <w:sz w:val="22"/>
          <w:szCs w:val="22"/>
          <w:shd w:fill="FFFFFF" w:val="clear"/>
        </w:rPr>
        <w:t>TMP19 69000 40300 59977 27090</w:t>
      </w:r>
    </w:p>
    <w:p>
      <w:pPr>
        <w:pStyle w:val="NoSpacing"/>
        <w:rPr>
          <w:rFonts w:ascii="Arial" w:hAnsi="Arial" w:cs="Arial"/>
          <w:szCs w:val="22"/>
          <w:lang w:val="en-NZ"/>
        </w:rPr>
      </w:pPr>
      <w:r>
        <w:rPr/>
      </w:r>
    </w:p>
    <w:sectPr>
      <w:headerReference w:type="default" r:id="rId4"/>
      <w:footerReference w:type="default" r:id="rId5"/>
      <w:type w:val="nextPage"/>
      <w:pgSz w:w="11906" w:h="16838"/>
      <w:pgMar w:left="1440" w:right="1440" w:gutter="0" w:header="708" w:top="1440" w:footer="708"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840010403"/>
    </w:sdtPr>
    <w:sdtContent>
      <w:p>
        <w:pPr>
          <w:pStyle w:val="Footer"/>
          <w:jc w:val="right"/>
          <w:rPr/>
        </w:pPr>
        <w:r>
          <w:rPr/>
          <w:fldChar w:fldCharType="begin"/>
        </w:r>
        <w:r>
          <w:rPr/>
          <w:instrText xml:space="preserve"> PAGE </w:instrText>
        </w:r>
        <w:r>
          <w:rPr/>
          <w:fldChar w:fldCharType="separate"/>
        </w:r>
        <w:r>
          <w:rPr/>
          <w:t>5</w:t>
        </w:r>
        <w:r>
          <w:rPr/>
          <w:fldChar w:fldCharType="end"/>
        </w:r>
      </w:p>
    </w:sdtContent>
  </w:sdt>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Arial" w:hAnsi="Arial" w:cs="Arial"/>
      </w:rPr>
    </w:pPr>
    <w:r>
      <w:rPr>
        <w:rFonts w:cs="Arial" w:ascii="Arial" w:hAnsi="Arial"/>
      </w:rPr>
      <w:t>Private and Confidential</w:t>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AU" w:eastAsia="zh-CN" w:bidi="th-TH"/>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等线" w:cs="Cordia New" w:asciiTheme="minorHAnsi" w:cstheme="minorBidi" w:eastAsiaTheme="minorEastAsia" w:hAnsiTheme="minorHAnsi"/>
        <w:sz w:val="22"/>
        <w:szCs w:val="28"/>
        <w:lang w:val="en-AU" w:eastAsia="zh-CN" w:bidi="th-TH"/>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等线" w:cs="Cordia New" w:asciiTheme="minorHAnsi" w:cstheme="minorBidi" w:eastAsiaTheme="minorEastAsia" w:hAnsiTheme="minorHAnsi"/>
      <w:color w:val="auto"/>
      <w:kern w:val="0"/>
      <w:sz w:val="22"/>
      <w:szCs w:val="28"/>
      <w:lang w:val="en-AU" w:eastAsia="zh-CN" w:bidi="th-TH"/>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5d757f"/>
    <w:rPr/>
  </w:style>
  <w:style w:type="character" w:styleId="FooterChar" w:customStyle="1">
    <w:name w:val="Footer Char"/>
    <w:basedOn w:val="DefaultParagraphFont"/>
    <w:link w:val="Footer"/>
    <w:uiPriority w:val="99"/>
    <w:qFormat/>
    <w:rsid w:val="005d757f"/>
    <w:rPr/>
  </w:style>
  <w:style w:type="character" w:styleId="InternetLink">
    <w:name w:val="Hyperlink"/>
    <w:basedOn w:val="DefaultParagraphFont"/>
    <w:uiPriority w:val="99"/>
    <w:unhideWhenUsed/>
    <w:rsid w:val="00695c15"/>
    <w:rPr>
      <w:color w:val="0563C1" w:themeColor="hyperlink"/>
      <w:u w:val="single"/>
    </w:rPr>
  </w:style>
  <w:style w:type="character" w:styleId="UnresolvedMention">
    <w:name w:val="Unresolved Mention"/>
    <w:basedOn w:val="DefaultParagraphFont"/>
    <w:uiPriority w:val="99"/>
    <w:semiHidden/>
    <w:unhideWhenUsed/>
    <w:qFormat/>
    <w:rsid w:val="00695c15"/>
    <w:rPr>
      <w:color w:val="605E5C"/>
      <w:shd w:fill="E1DFDD" w:val="clear"/>
    </w:rPr>
  </w:style>
  <w:style w:type="character" w:styleId="Emphasis">
    <w:name w:val="Emphasis"/>
    <w:basedOn w:val="DefaultParagraphFont"/>
    <w:uiPriority w:val="99"/>
    <w:qFormat/>
    <w:rsid w:val="00695c15"/>
    <w:rPr>
      <w:i/>
      <w:iCs/>
    </w:rPr>
  </w:style>
  <w:style w:type="character" w:styleId="Strong">
    <w:name w:val="Strong"/>
    <w:basedOn w:val="DefaultParagraphFont"/>
    <w:uiPriority w:val="99"/>
    <w:qFormat/>
    <w:rsid w:val="00695c15"/>
    <w:rPr>
      <w:b/>
      <w:bCs/>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customStyle="1">
    <w:name w:val="Body Text"/>
    <w:basedOn w:val="Normal"/>
    <w:uiPriority w:val="99"/>
    <w:rsid w:val="00695c15"/>
    <w:pPr>
      <w:widowControl w:val="false"/>
      <w:suppressAutoHyphens w:val="true"/>
      <w:spacing w:lineRule="auto" w:line="240" w:before="0" w:after="120"/>
    </w:pPr>
    <w:rPr>
      <w:rFonts w:ascii="Times New Roman" w:hAnsi="Times New Roman" w:eastAsia="SimSun" w:cs="Mangal"/>
      <w:sz w:val="24"/>
      <w:szCs w:val="24"/>
      <w:lang w:val="en-NZ" w:bidi="hi-IN"/>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 w:type="paragraph" w:styleId="HeaderandFooter">
    <w:name w:val="Header and Footer"/>
    <w:basedOn w:val="Normal"/>
    <w:qFormat/>
    <w:pPr/>
    <w:rPr/>
  </w:style>
  <w:style w:type="paragraph" w:styleId="Header">
    <w:name w:val="Header"/>
    <w:basedOn w:val="Normal"/>
    <w:link w:val="HeaderChar"/>
    <w:uiPriority w:val="99"/>
    <w:unhideWhenUsed/>
    <w:rsid w:val="005d757f"/>
    <w:pPr>
      <w:tabs>
        <w:tab w:val="clear" w:pos="720"/>
        <w:tab w:val="center" w:pos="4513" w:leader="none"/>
        <w:tab w:val="right" w:pos="9026" w:leader="none"/>
      </w:tabs>
      <w:spacing w:lineRule="auto" w:line="240" w:before="0" w:after="0"/>
    </w:pPr>
    <w:rPr/>
  </w:style>
  <w:style w:type="paragraph" w:styleId="Footer">
    <w:name w:val="Footer"/>
    <w:basedOn w:val="Normal"/>
    <w:link w:val="FooterChar"/>
    <w:uiPriority w:val="99"/>
    <w:unhideWhenUsed/>
    <w:rsid w:val="005d757f"/>
    <w:pPr>
      <w:tabs>
        <w:tab w:val="clear" w:pos="720"/>
        <w:tab w:val="center" w:pos="4513" w:leader="none"/>
        <w:tab w:val="right" w:pos="9026" w:leader="none"/>
      </w:tabs>
      <w:spacing w:lineRule="auto" w:line="240" w:before="0" w:after="0"/>
    </w:pPr>
    <w:rPr/>
  </w:style>
  <w:style w:type="paragraph" w:styleId="NoSpacing">
    <w:name w:val="No Spacing"/>
    <w:uiPriority w:val="1"/>
    <w:qFormat/>
    <w:rsid w:val="005d757f"/>
    <w:pPr>
      <w:widowControl/>
      <w:bidi w:val="0"/>
      <w:spacing w:lineRule="auto" w:line="240" w:before="0" w:after="0"/>
      <w:jc w:val="left"/>
    </w:pPr>
    <w:rPr>
      <w:rFonts w:ascii="Calibri" w:hAnsi="Calibri" w:eastAsia="等线" w:cs="Cordia New" w:asciiTheme="minorHAnsi" w:cstheme="minorBidi" w:eastAsiaTheme="minorEastAsia" w:hAnsiTheme="minorHAnsi"/>
      <w:color w:val="auto"/>
      <w:kern w:val="0"/>
      <w:sz w:val="22"/>
      <w:szCs w:val="28"/>
      <w:lang w:val="en-AU" w:eastAsia="zh-CN" w:bidi="th-TH"/>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tricia.hitchen@penrith.city" TargetMode="External"/><Relationship Id="rId3" Type="http://schemas.openxmlformats.org/officeDocument/2006/relationships/hyperlink" Target="mailto:todd.carney@penrith.city" TargetMode="Externa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198</TotalTime>
  <Application>EasyOffice/7.4.1.2.0$Windows_X86_64 LibreOffice_project/a2821865dbda20afc0f3893178a1c6c4f3471238</Application>
  <AppVersion>15.0000</AppVersion>
  <Pages>5</Pages>
  <Words>1709</Words>
  <Characters>8710</Characters>
  <CharactersWithSpaces>10325</CharactersWithSpaces>
  <Paragraphs>98</Paragraphs>
  <Company>Murdoch University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2023-01-19T03:01:00Z</dcterms:created>
  <dc:creator>Sean Hargraves</dc:creator>
  <dc:description/>
  <dc:language>en-AU</dc:language>
  <cp:lastModifiedBy/>
  <dcterms:modified xsi:type="dcterms:W3CDTF">2023-01-19T18:21:28Z</dcterms:modified>
  <cp:revision>20</cp:revision>
  <dc:subject/>
  <dc:title/>
</cp:coreProperties>
</file>

<file path=docProps/custom.xml><?xml version="1.0" encoding="utf-8"?>
<Properties xmlns="http://schemas.openxmlformats.org/officeDocument/2006/custom-properties" xmlns:vt="http://schemas.openxmlformats.org/officeDocument/2006/docPropsVTypes"/>
</file>