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center"/>
        <w:rPr/>
      </w:pPr>
      <w:r>
        <w:rPr>
          <w:rFonts w:ascii="Times New Roman" w:hAnsi="Times New Roman"/>
        </w:rPr>
        <w:t xml:space="preserve">DISTRICT </w:t>
      </w:r>
      <w:bookmarkStart w:id="0" w:name="Text11"/>
      <w:r>
        <w:rPr>
          <w:rFonts w:ascii="Times New Roman" w:hAnsi="Times New Roman"/>
        </w:rPr>
        <w:t>COURT OF QUEENSLAND</w:t>
      </w:r>
    </w:p>
    <w:p>
      <w:pPr>
        <w:pStyle w:val="Standard"/>
        <w:jc w:val="center"/>
        <w:rPr/>
      </w:pPr>
      <w:r>
        <w:rPr/>
      </w:r>
    </w:p>
    <w:tbl>
      <w:tblPr>
        <w:tblW w:w="3374" w:type="dxa"/>
        <w:jc w:val="left"/>
        <w:tblInd w:w="4932" w:type="dxa"/>
        <w:tblLayout w:type="fixed"/>
        <w:tblCellMar>
          <w:top w:w="0" w:type="dxa"/>
          <w:left w:w="108" w:type="dxa"/>
          <w:bottom w:w="0" w:type="dxa"/>
          <w:right w:w="108" w:type="dxa"/>
        </w:tblCellMar>
        <w:tblLook w:firstRow="1" w:noVBand="1" w:lastRow="0" w:firstColumn="1" w:lastColumn="0" w:noHBand="0" w:val="04a0"/>
      </w:tblPr>
      <w:tblGrid>
        <w:gridCol w:w="1618"/>
        <w:gridCol w:w="1755"/>
      </w:tblGrid>
      <w:tr>
        <w:trPr/>
        <w:tc>
          <w:tcPr>
            <w:tcW w:w="1618" w:type="dxa"/>
            <w:tcBorders/>
          </w:tcPr>
          <w:p>
            <w:pPr>
              <w:pStyle w:val="Standard"/>
              <w:widowControl w:val="false"/>
              <w:spacing w:before="120" w:after="0"/>
              <w:jc w:val="center"/>
              <w:rPr/>
            </w:pPr>
            <w:r>
              <w:rPr>
                <w:rFonts w:ascii="Times New Roman" w:hAnsi="Times New Roman"/>
              </w:rPr>
              <w:t xml:space="preserve">   </w:t>
            </w:r>
            <w:r>
              <w:rPr>
                <w:rFonts w:ascii="Times New Roman" w:hAnsi="Times New Roman"/>
              </w:rPr>
              <w:t>REGISTRY:</w:t>
            </w:r>
          </w:p>
        </w:tc>
        <w:tc>
          <w:tcPr>
            <w:tcW w:w="1755" w:type="dxa"/>
            <w:tcBorders/>
          </w:tcPr>
          <w:p>
            <w:pPr>
              <w:pStyle w:val="Standard"/>
              <w:widowControl w:val="false"/>
              <w:jc w:val="center"/>
              <w:rPr>
                <w:rFonts w:ascii="Times New Roman" w:hAnsi="Times New Roman"/>
              </w:rPr>
            </w:pPr>
            <w:r>
              <w:rPr>
                <w:rFonts w:ascii="Times New Roman" w:hAnsi="Times New Roman"/>
                <w:i/>
                <w:iCs/>
                <w:color w:val="7030A0"/>
              </w:rPr>
              <w:t>Court Location</w:t>
            </w:r>
            <w:r>
              <w:rPr>
                <w:rFonts w:ascii="Times New Roman" w:hAnsi="Times New Roman"/>
                <w:color w:val="7030A0"/>
              </w:rPr>
              <w:t xml:space="preserve">    </w:t>
            </w:r>
            <w:r>
              <w:rPr>
                <w:rFonts w:ascii="Times New Roman" w:hAnsi="Times New Roman"/>
              </w:rPr>
              <w:t>District</w:t>
            </w:r>
          </w:p>
        </w:tc>
      </w:tr>
      <w:tr>
        <w:trPr/>
        <w:tc>
          <w:tcPr>
            <w:tcW w:w="1618" w:type="dxa"/>
            <w:tcBorders/>
          </w:tcPr>
          <w:p>
            <w:pPr>
              <w:pStyle w:val="Standard"/>
              <w:widowControl w:val="false"/>
              <w:spacing w:before="120" w:after="0"/>
              <w:rPr/>
            </w:pPr>
            <w:r>
              <w:rPr>
                <w:rFonts w:ascii="Times New Roman" w:hAnsi="Times New Roman"/>
              </w:rPr>
              <w:t xml:space="preserve">  </w:t>
            </w:r>
            <w:r>
              <w:rPr>
                <w:rFonts w:ascii="Times New Roman" w:hAnsi="Times New Roman"/>
              </w:rPr>
              <w:t>NUMBER:</w:t>
            </w:r>
          </w:p>
        </w:tc>
        <w:tc>
          <w:tcPr>
            <w:tcW w:w="1755" w:type="dxa"/>
            <w:tcBorders/>
          </w:tcPr>
          <w:p>
            <w:pPr>
              <w:pStyle w:val="Standard"/>
              <w:widowControl w:val="false"/>
              <w:jc w:val="center"/>
              <w:rPr>
                <w:rFonts w:ascii="Times New Roman" w:hAnsi="Times New Roman"/>
              </w:rPr>
            </w:pPr>
            <w:r>
              <w:rPr>
                <w:rFonts w:ascii="Times New Roman" w:hAnsi="Times New Roman"/>
              </w:rPr>
            </w:r>
          </w:p>
        </w:tc>
      </w:tr>
    </w:tbl>
    <w:p>
      <w:pPr>
        <w:pStyle w:val="Standard"/>
        <w:widowControl w:val="false"/>
        <w:rPr>
          <w:rFonts w:ascii="Times New Roman" w:hAnsi="Times New Roman"/>
        </w:rPr>
      </w:pPr>
      <w:r>
        <w:rPr>
          <w:rFonts w:ascii="Times New Roman" w:hAnsi="Times New Roman"/>
        </w:rPr>
      </w:r>
    </w:p>
    <w:p>
      <w:pPr>
        <w:pStyle w:val="Standard"/>
        <w:jc w:val="center"/>
        <w:rPr>
          <w:rFonts w:ascii="Times New Roman" w:hAnsi="Times New Roman"/>
        </w:rPr>
      </w:pPr>
      <w:r>
        <w:rPr>
          <w:rFonts w:ascii="Times New Roman" w:hAnsi="Times New Roman"/>
        </w:rPr>
      </w:r>
    </w:p>
    <w:tbl>
      <w:tblPr>
        <w:tblW w:w="8522" w:type="dxa"/>
        <w:jc w:val="left"/>
        <w:tblInd w:w="-217" w:type="dxa"/>
        <w:tblLayout w:type="fixed"/>
        <w:tblCellMar>
          <w:top w:w="0" w:type="dxa"/>
          <w:left w:w="108" w:type="dxa"/>
          <w:bottom w:w="0" w:type="dxa"/>
          <w:right w:w="108" w:type="dxa"/>
        </w:tblCellMar>
        <w:tblLook w:firstRow="1" w:noVBand="1" w:lastRow="0" w:firstColumn="1" w:lastColumn="0" w:noHBand="0" w:val="04a0"/>
      </w:tblPr>
      <w:tblGrid>
        <w:gridCol w:w="4261"/>
        <w:gridCol w:w="4260"/>
      </w:tblGrid>
      <w:tr>
        <w:trPr/>
        <w:tc>
          <w:tcPr>
            <w:tcW w:w="4261" w:type="dxa"/>
            <w:tcBorders/>
          </w:tcPr>
          <w:p>
            <w:pPr>
              <w:pStyle w:val="Standard"/>
              <w:widowControl w:val="false"/>
              <w:spacing w:before="120" w:after="0"/>
              <w:rPr/>
            </w:pPr>
            <w:r>
              <w:rPr>
                <w:rFonts w:ascii="Times New Roman" w:hAnsi="Times New Roman"/>
              </w:rPr>
              <w:t>Plaintiff:</w:t>
            </w:r>
          </w:p>
        </w:tc>
        <w:tc>
          <w:tcPr>
            <w:tcW w:w="4260" w:type="dxa"/>
            <w:tcBorders/>
          </w:tcPr>
          <w:p>
            <w:pPr>
              <w:pStyle w:val="Standard"/>
              <w:widowControl w:val="false"/>
              <w:spacing w:before="120" w:after="0"/>
              <w:rPr/>
            </w:pPr>
            <w:r>
              <w:rPr>
                <w:rFonts w:ascii="Times New Roman" w:hAnsi="Times New Roman"/>
                <w:i/>
                <w:color w:val="0000FF"/>
              </w:rPr>
              <w:t>Name(s)</w:t>
            </w:r>
          </w:p>
        </w:tc>
      </w:tr>
      <w:tr>
        <w:trPr/>
        <w:tc>
          <w:tcPr>
            <w:tcW w:w="4261" w:type="dxa"/>
            <w:tcBorders/>
          </w:tcPr>
          <w:p>
            <w:pPr>
              <w:pStyle w:val="Standard"/>
              <w:widowControl w:val="false"/>
              <w:spacing w:before="120" w:after="0"/>
              <w:rPr>
                <w:rFonts w:ascii="Times New Roman" w:hAnsi="Times New Roman"/>
              </w:rPr>
            </w:pPr>
            <w:r>
              <w:rPr>
                <w:rFonts w:ascii="Times New Roman" w:hAnsi="Times New Roman"/>
              </w:rPr>
            </w:r>
          </w:p>
        </w:tc>
        <w:tc>
          <w:tcPr>
            <w:tcW w:w="4260" w:type="dxa"/>
            <w:tcBorders/>
          </w:tcPr>
          <w:p>
            <w:pPr>
              <w:pStyle w:val="Standard"/>
              <w:widowControl w:val="false"/>
              <w:spacing w:before="120" w:after="0"/>
              <w:rPr/>
            </w:pPr>
            <w:r>
              <w:rPr>
                <w:rFonts w:ascii="Times New Roman" w:hAnsi="Times New Roman"/>
              </w:rPr>
              <w:t>AND</w:t>
            </w:r>
          </w:p>
        </w:tc>
      </w:tr>
      <w:tr>
        <w:trPr/>
        <w:tc>
          <w:tcPr>
            <w:tcW w:w="4261" w:type="dxa"/>
            <w:tcBorders/>
          </w:tcPr>
          <w:p>
            <w:pPr>
              <w:pStyle w:val="Standard"/>
              <w:widowControl w:val="false"/>
              <w:spacing w:before="120" w:after="0"/>
              <w:rPr/>
            </w:pPr>
            <w:r>
              <w:rPr>
                <w:rFonts w:ascii="Times New Roman" w:hAnsi="Times New Roman"/>
              </w:rPr>
              <w:t>[First] Defendant:</w:t>
            </w:r>
          </w:p>
        </w:tc>
        <w:tc>
          <w:tcPr>
            <w:tcW w:w="4260" w:type="dxa"/>
            <w:tcBorders/>
          </w:tcPr>
          <w:p>
            <w:pPr>
              <w:pStyle w:val="Standard"/>
              <w:widowControl w:val="false"/>
              <w:spacing w:before="120" w:after="0"/>
              <w:rPr/>
            </w:pPr>
            <w:r>
              <w:rPr>
                <w:rFonts w:ascii="Times New Roman" w:hAnsi="Times New Roman"/>
                <w:i/>
                <w:color w:val="0000FF"/>
              </w:rPr>
              <w:t>Shire Council and others</w:t>
            </w:r>
          </w:p>
        </w:tc>
      </w:tr>
      <w:tr>
        <w:trPr/>
        <w:tc>
          <w:tcPr>
            <w:tcW w:w="4261" w:type="dxa"/>
            <w:tcBorders/>
          </w:tcPr>
          <w:p>
            <w:pPr>
              <w:pStyle w:val="Standard"/>
              <w:widowControl w:val="false"/>
              <w:spacing w:before="120" w:after="0"/>
              <w:rPr>
                <w:rFonts w:ascii="Times New Roman" w:hAnsi="Times New Roman"/>
              </w:rPr>
            </w:pPr>
            <w:r>
              <w:rPr>
                <w:rFonts w:ascii="Times New Roman" w:hAnsi="Times New Roman"/>
              </w:rPr>
            </w:r>
          </w:p>
        </w:tc>
        <w:tc>
          <w:tcPr>
            <w:tcW w:w="4260" w:type="dxa"/>
            <w:tcBorders/>
          </w:tcPr>
          <w:p>
            <w:pPr>
              <w:pStyle w:val="Standard"/>
              <w:widowControl w:val="false"/>
              <w:spacing w:before="120" w:after="0"/>
              <w:rPr/>
            </w:pPr>
            <w:r>
              <w:rPr>
                <w:rFonts w:ascii="Times New Roman" w:hAnsi="Times New Roman"/>
              </w:rPr>
              <w:t>AND</w:t>
            </w:r>
          </w:p>
        </w:tc>
      </w:tr>
      <w:tr>
        <w:trPr/>
        <w:tc>
          <w:tcPr>
            <w:tcW w:w="4261" w:type="dxa"/>
            <w:tcBorders/>
          </w:tcPr>
          <w:p>
            <w:pPr>
              <w:pStyle w:val="Standard"/>
              <w:widowControl w:val="false"/>
              <w:spacing w:before="120" w:after="0"/>
              <w:rPr/>
            </w:pPr>
            <w:r>
              <w:rPr>
                <w:rFonts w:ascii="Times New Roman" w:hAnsi="Times New Roman"/>
              </w:rPr>
              <w:t>[Second Defendant:]</w:t>
            </w:r>
          </w:p>
        </w:tc>
        <w:tc>
          <w:tcPr>
            <w:tcW w:w="4260" w:type="dxa"/>
            <w:tcBorders/>
          </w:tcPr>
          <w:p>
            <w:pPr>
              <w:pStyle w:val="Standard"/>
              <w:widowControl w:val="false"/>
              <w:spacing w:before="120" w:after="0"/>
              <w:rPr/>
            </w:pPr>
            <w:r>
              <w:rPr>
                <w:rFonts w:ascii="Times New Roman" w:hAnsi="Times New Roman"/>
                <w:i/>
                <w:color w:val="0000FF"/>
              </w:rPr>
              <w:t>Magistrate Name</w:t>
            </w:r>
          </w:p>
        </w:tc>
      </w:tr>
    </w:tbl>
    <w:p>
      <w:pPr>
        <w:pStyle w:val="Standard"/>
        <w:widowControl w:val="false"/>
        <w:rPr>
          <w:rFonts w:ascii="Times New Roman" w:hAnsi="Times New Roman"/>
        </w:rPr>
      </w:pPr>
      <w:r>
        <w:rPr>
          <w:rFonts w:ascii="Times New Roman" w:hAnsi="Times New Roman"/>
        </w:rPr>
      </w:r>
    </w:p>
    <w:p>
      <w:pPr>
        <w:pStyle w:val="Standard"/>
        <w:jc w:val="center"/>
        <w:rPr>
          <w:rFonts w:ascii="Times New Roman" w:hAnsi="Times New Roman"/>
        </w:rPr>
      </w:pPr>
      <w:r>
        <w:rPr>
          <w:rFonts w:ascii="Times New Roman" w:hAnsi="Times New Roman"/>
        </w:rPr>
      </w:r>
    </w:p>
    <w:p>
      <w:pPr>
        <w:pStyle w:val="Standard"/>
        <w:jc w:val="center"/>
        <w:rPr/>
      </w:pPr>
      <w:r>
        <w:rPr>
          <w:rFonts w:ascii="Times New Roman" w:hAnsi="Times New Roman"/>
          <w:b/>
        </w:rPr>
        <w:t>CLAIM</w:t>
      </w:r>
    </w:p>
    <w:p>
      <w:pPr>
        <w:pStyle w:val="Standard"/>
        <w:jc w:val="center"/>
        <w:rPr>
          <w:rFonts w:ascii="Times New Roman" w:hAnsi="Times New Roman"/>
          <w:b/>
          <w:b/>
        </w:rPr>
      </w:pPr>
      <w:r>
        <w:rPr>
          <w:rFonts w:ascii="Times New Roman" w:hAnsi="Times New Roman"/>
          <w:b/>
        </w:rPr>
      </w:r>
    </w:p>
    <w:p>
      <w:pPr>
        <w:pStyle w:val="Standard"/>
        <w:jc w:val="center"/>
        <w:rPr>
          <w:rFonts w:ascii="Times New Roman" w:hAnsi="Times New Roman"/>
          <w:b/>
          <w:b/>
        </w:rPr>
      </w:pPr>
      <w:r>
        <w:rPr>
          <w:rFonts w:ascii="Times New Roman" w:hAnsi="Times New Roman"/>
          <w:b/>
        </w:rPr>
      </w:r>
    </w:p>
    <w:p>
      <w:pPr>
        <w:pStyle w:val="Standard"/>
        <w:ind w:left="-540" w:hanging="0"/>
        <w:rPr/>
      </w:pPr>
      <w:r>
        <w:rPr>
          <w:rFonts w:ascii="Times New Roman" w:hAnsi="Times New Roman"/>
        </w:rPr>
        <w:t xml:space="preserve">The plaintiff/s claim: </w:t>
      </w:r>
      <w:bookmarkStart w:id="1" w:name="Text81"/>
      <w:r>
        <w:rPr>
          <w:rFonts w:ascii="Times New Roman" w:hAnsi="Times New Roman"/>
        </w:rPr>
        <w:t xml:space="preserve">That since S 268:12  Criminal Code Act 1995 was enacted in 2002 it is illegal for a Magistrate to arbitrarily decide questions of fact in any dispute between the </w:t>
      </w:r>
      <w:r>
        <w:rPr>
          <w:rFonts w:cs="Times New Roman" w:ascii="Times New Roman" w:hAnsi="Times New Roman"/>
        </w:rPr>
        <w:t>Subjects of the King</w:t>
      </w:r>
      <w:r>
        <w:rPr>
          <w:rFonts w:ascii="Times New Roman" w:hAnsi="Times New Roman"/>
        </w:rPr>
        <w:t xml:space="preserve"> in the Commonwealth and to procure a Magistrate to do so is a crime against S 43 Crimes Act 1914 and the </w:t>
      </w:r>
      <w:r>
        <w:rPr>
          <w:rFonts w:ascii="Times New Roman" w:hAnsi="Times New Roman"/>
          <w:color w:val="212529"/>
        </w:rPr>
        <w:t xml:space="preserve">International Covenant on Civil and Political Rights, Article 9, and Article 14, and claims the liquidated penalties provided for by S 4B Crimes Act 1914 against the said defendants under authority granted by S 42 and 43 </w:t>
      </w:r>
      <w:r>
        <w:rPr>
          <w:rFonts w:cs="Times New Roman" w:ascii="Times New Roman" w:hAnsi="Times New Roman"/>
          <w:color w:val="000000"/>
          <w:lang w:val="en-US"/>
        </w:rPr>
        <w:t>Acts Interpretation Act  19</w:t>
      </w:r>
      <w:r>
        <w:rPr/>
        <w:t xml:space="preserve">54 ( Q). </w:t>
      </w:r>
      <w:r>
        <w:rPr>
          <w:rFonts w:ascii="Times New Roman" w:hAnsi="Times New Roman"/>
        </w:rPr>
        <w:t xml:space="preserve"> Under S 79 Constitution it is illegal for any Judicial Officer to sit alone in any dispute over the use, taxes upon and utility of land held in Fee Simple of the Crown in right of the Commonwealth by a </w:t>
      </w:r>
      <w:r>
        <w:rPr>
          <w:rFonts w:cs="Times New Roman" w:ascii="Times New Roman" w:hAnsi="Times New Roman"/>
        </w:rPr>
        <w:t>Subject of the King</w:t>
      </w:r>
      <w:r>
        <w:rPr>
          <w:rFonts w:ascii="Times New Roman" w:hAnsi="Times New Roman"/>
        </w:rPr>
        <w:t>.</w:t>
      </w:r>
    </w:p>
    <w:p>
      <w:pPr>
        <w:pStyle w:val="Standard"/>
        <w:rPr>
          <w:rFonts w:ascii="Times New Roman" w:hAnsi="Times New Roman"/>
        </w:rPr>
      </w:pPr>
      <w:r>
        <w:rPr>
          <w:rFonts w:ascii="Times New Roman" w:hAnsi="Times New Roman"/>
        </w:rPr>
      </w:r>
    </w:p>
    <w:p>
      <w:pPr>
        <w:pStyle w:val="Standard"/>
        <w:ind w:left="-540" w:hanging="0"/>
        <w:rPr/>
      </w:pPr>
      <w:r>
        <w:rPr>
          <w:rFonts w:ascii="Times New Roman" w:hAnsi="Times New Roman"/>
        </w:rPr>
        <w:t>The plaintiff makes this claim in reliance on the facts alleged in the attached Statement of Claim.</w:t>
      </w:r>
    </w:p>
    <w:p>
      <w:pPr>
        <w:pStyle w:val="Standard"/>
        <w:ind w:left="-540" w:right="-874" w:hanging="0"/>
        <w:rPr>
          <w:rFonts w:ascii="Times New Roman" w:hAnsi="Times New Roman"/>
        </w:rPr>
      </w:pPr>
      <w:r>
        <w:rPr>
          <w:rFonts w:ascii="Times New Roman" w:hAnsi="Times New Roman"/>
        </w:rPr>
      </w:r>
    </w:p>
    <w:p>
      <w:pPr>
        <w:pStyle w:val="Standard"/>
        <w:ind w:left="-540" w:right="-874" w:hanging="0"/>
        <w:rPr/>
      </w:pPr>
      <w:r>
        <w:rPr>
          <w:rFonts w:ascii="Times New Roman" w:hAnsi="Times New Roman"/>
        </w:rPr>
        <w:t>ISSUED WITH THE AUTHORITY OF THE</w:t>
      </w:r>
      <w:bookmarkStart w:id="2" w:name="Text91"/>
      <w:r>
        <w:rPr>
          <w:rFonts w:ascii="Times New Roman" w:hAnsi="Times New Roman"/>
        </w:rPr>
        <w:t xml:space="preserve"> DISTRICT COURT OF QUEENSLAND</w:t>
      </w:r>
    </w:p>
    <w:p>
      <w:pPr>
        <w:pStyle w:val="Standard"/>
        <w:ind w:left="-540" w:right="-874" w:hanging="0"/>
        <w:rPr>
          <w:rFonts w:ascii="Times New Roman" w:hAnsi="Times New Roman"/>
        </w:rPr>
      </w:pPr>
      <w:r>
        <w:rPr>
          <w:rFonts w:ascii="Times New Roman" w:hAnsi="Times New Roman"/>
        </w:rPr>
      </w:r>
    </w:p>
    <w:p>
      <w:pPr>
        <w:pStyle w:val="Standard"/>
        <w:ind w:left="-540" w:right="-874" w:hanging="0"/>
        <w:rPr/>
      </w:pPr>
      <w:r>
        <w:rPr>
          <w:rFonts w:ascii="Times New Roman" w:hAnsi="Times New Roman"/>
        </w:rPr>
        <w:t xml:space="preserve">And filed in the </w:t>
      </w:r>
      <w:bookmarkStart w:id="3" w:name="Text101"/>
      <w:r>
        <w:rPr>
          <w:rFonts w:ascii="Times New Roman" w:hAnsi="Times New Roman"/>
          <w:i/>
          <w:color w:val="0000FF"/>
        </w:rPr>
        <w:t>Court Location</w:t>
      </w:r>
      <w:r>
        <w:rPr>
          <w:rFonts w:ascii="Times New Roman" w:hAnsi="Times New Roman"/>
        </w:rPr>
        <w:t xml:space="preserve"> Registry on </w:t>
      </w:r>
      <w:bookmarkStart w:id="4" w:name="Text112"/>
      <w:r>
        <w:rPr>
          <w:rFonts w:ascii="Times New Roman" w:hAnsi="Times New Roman"/>
          <w:i/>
          <w:color w:val="0000FF"/>
        </w:rPr>
        <w:t>(date)</w:t>
      </w:r>
      <w:r>
        <w:rPr>
          <w:rFonts w:ascii="Times New Roman" w:hAnsi="Times New Roman"/>
        </w:rPr>
        <w:t>:</w:t>
      </w:r>
    </w:p>
    <w:p>
      <w:pPr>
        <w:pStyle w:val="Standard"/>
        <w:ind w:right="-874" w:hanging="0"/>
        <w:rPr/>
      </w:pPr>
      <w:r>
        <w:rPr>
          <w:rFonts w:ascii="Times New Roman" w:hAnsi="Times New Roman"/>
        </w:rPr>
        <w:tab/>
        <w:tab/>
        <w:tab/>
        <w:tab/>
      </w:r>
    </w:p>
    <w:p>
      <w:pPr>
        <w:pStyle w:val="Standard"/>
        <w:ind w:left="-540" w:right="-874" w:hanging="0"/>
        <w:jc w:val="center"/>
        <w:rPr>
          <w:rFonts w:ascii="Times New Roman" w:hAnsi="Times New Roman"/>
        </w:rPr>
      </w:pPr>
      <w:r>
        <w:rPr>
          <w:rFonts w:ascii="Times New Roman" w:hAnsi="Times New Roman"/>
        </w:rPr>
      </w:r>
    </w:p>
    <w:p>
      <w:pPr>
        <w:pStyle w:val="Standard"/>
        <w:ind w:left="-540" w:right="-874" w:firstLine="1260"/>
        <w:jc w:val="center"/>
        <w:rPr/>
      </w:pPr>
      <w:r>
        <w:rPr>
          <w:rFonts w:ascii="Times New Roman" w:hAnsi="Times New Roman"/>
        </w:rPr>
        <w:t xml:space="preserve">Registrar: </w:t>
      </w:r>
      <w:bookmarkStart w:id="5" w:name="Text121"/>
      <w:r>
        <w:rPr>
          <w:rFonts w:ascii="Times New Roman" w:hAnsi="Times New Roman"/>
          <w:i/>
          <w:color w:val="0000FF"/>
        </w:rPr>
        <w:t>(Registrar to sign and seal)</w:t>
      </w:r>
    </w:p>
    <w:p>
      <w:pPr>
        <w:pStyle w:val="Standard"/>
        <w:tabs>
          <w:tab w:val="clear" w:pos="709"/>
          <w:tab w:val="left" w:pos="1429" w:leader="none"/>
          <w:tab w:val="left" w:pos="1808" w:leader="none"/>
          <w:tab w:val="left" w:pos="2528" w:leader="none"/>
          <w:tab w:val="left" w:pos="3248" w:leader="none"/>
          <w:tab w:val="left" w:pos="3968" w:leader="none"/>
          <w:tab w:val="left" w:pos="4715" w:leader="none"/>
          <w:tab w:val="left" w:pos="5056" w:leader="none"/>
          <w:tab w:val="left" w:pos="6128" w:leader="none"/>
        </w:tabs>
        <w:spacing w:lineRule="auto" w:line="211"/>
        <w:ind w:left="2528" w:hanging="2528"/>
        <w:jc w:val="both"/>
        <w:rPr>
          <w:rFonts w:ascii="Times New Roman" w:hAnsi="Times New Roman"/>
        </w:rPr>
      </w:pPr>
      <w:r>
        <w:rPr>
          <w:rFonts w:ascii="Times New Roman" w:hAnsi="Times New Roman"/>
        </w:rPr>
      </w:r>
    </w:p>
    <w:p>
      <w:pPr>
        <w:pStyle w:val="Standard"/>
        <w:tabs>
          <w:tab w:val="clear" w:pos="709"/>
          <w:tab w:val="left" w:pos="1429" w:leader="none"/>
          <w:tab w:val="left" w:pos="1808" w:leader="none"/>
          <w:tab w:val="left" w:pos="2528" w:leader="none"/>
          <w:tab w:val="left" w:pos="3248" w:leader="none"/>
          <w:tab w:val="left" w:pos="3968" w:leader="none"/>
          <w:tab w:val="left" w:pos="4715" w:leader="none"/>
          <w:tab w:val="left" w:pos="5056" w:leader="none"/>
          <w:tab w:val="left" w:pos="6128" w:leader="none"/>
        </w:tabs>
        <w:spacing w:lineRule="auto" w:line="211"/>
        <w:ind w:left="2528" w:hanging="2528"/>
        <w:jc w:val="both"/>
        <w:rPr>
          <w:rFonts w:ascii="Times New Roman" w:hAnsi="Times New Roman"/>
        </w:rPr>
      </w:pPr>
      <w:r>
        <w:rPr>
          <w:rFonts w:ascii="Times New Roman" w:hAnsi="Times New Roman"/>
        </w:rPr>
      </w:r>
    </w:p>
    <w:p>
      <w:pPr>
        <w:pStyle w:val="Standard"/>
        <w:tabs>
          <w:tab w:val="clear" w:pos="709"/>
          <w:tab w:val="left" w:pos="1061" w:leader="none"/>
          <w:tab w:val="left" w:pos="1440" w:leader="none"/>
          <w:tab w:val="left" w:pos="2160" w:leader="none"/>
          <w:tab w:val="left" w:pos="2880" w:leader="none"/>
          <w:tab w:val="left" w:pos="3600" w:leader="none"/>
          <w:tab w:val="left" w:pos="4320" w:leader="none"/>
          <w:tab w:val="left" w:pos="4347" w:leader="none"/>
          <w:tab w:val="left" w:pos="5760" w:leader="none"/>
        </w:tabs>
        <w:spacing w:lineRule="auto" w:line="211"/>
        <w:ind w:left="2160" w:hanging="2700"/>
        <w:jc w:val="both"/>
        <w:rPr/>
      </w:pPr>
      <w:r>
        <w:rPr>
          <w:rFonts w:ascii="Times New Roman" w:hAnsi="Times New Roman"/>
          <w:lang w:val="en-GB"/>
        </w:rPr>
        <w:t>To the defendant</w:t>
      </w:r>
      <w:bookmarkStart w:id="6" w:name="Text131"/>
      <w:r>
        <w:rPr>
          <w:rFonts w:ascii="Times New Roman" w:hAnsi="Times New Roman"/>
          <w:color w:val="800000"/>
        </w:rPr>
        <w:t>[s]</w:t>
      </w:r>
      <w:r>
        <w:rPr>
          <w:rFonts w:ascii="Times New Roman" w:hAnsi="Times New Roman"/>
          <w:lang w:val="en-GB"/>
        </w:rPr>
        <w:t xml:space="preserve">: </w:t>
        <w:tab/>
        <w:t xml:space="preserve">TAKE NOTICE that you are being sued by the plaintiff in the Court. If you intend to dispute this claim or wish to raise any counterclaim against the plaintiff, you must within 28 days of the service upon you of this claim file a Notice of Intention to Defend in this Registry.  If you do not comply with this requirement judgment may be given against you for the relief claimed and costs without further notice to you.  The Notice should be in Form 6 to the Uniform Civil Procedure Rules.   You must serve a sealed copy of it at the plaintiff’s address for service shown in this claim as soon as possible.  </w:t>
      </w:r>
    </w:p>
    <w:p>
      <w:pPr>
        <w:pStyle w:val="Standard"/>
        <w:ind w:left="-540" w:right="-874" w:hanging="0"/>
        <w:jc w:val="center"/>
        <w:rPr>
          <w:rFonts w:ascii="Times New Roman" w:hAnsi="Times New Roman"/>
        </w:rPr>
      </w:pPr>
      <w:r>
        <w:rPr>
          <w:rFonts w:ascii="Times New Roman" w:hAnsi="Times New Roman"/>
        </w:rPr>
      </w:r>
    </w:p>
    <w:p>
      <w:pPr>
        <w:pStyle w:val="Standard"/>
        <w:ind w:left="-540" w:right="-874" w:hanging="0"/>
        <w:jc w:val="center"/>
        <w:rPr>
          <w:rFonts w:ascii="Times New Roman" w:hAnsi="Times New Roman"/>
        </w:rPr>
      </w:pPr>
      <w:r>
        <w:rPr>
          <w:rFonts w:ascii="Times New Roman" w:hAnsi="Times New Roman"/>
        </w:rPr>
      </w:r>
    </w:p>
    <w:p>
      <w:pPr>
        <w:pStyle w:val="Standard"/>
        <w:ind w:left="-540" w:right="-874" w:hanging="0"/>
        <w:rPr/>
      </w:pPr>
      <w:r>
        <w:rPr>
          <w:rFonts w:ascii="Times New Roman" w:hAnsi="Times New Roman"/>
        </w:rPr>
        <w:t xml:space="preserve">Address of Registry: </w:t>
      </w:r>
      <w:bookmarkStart w:id="7" w:name="Text141"/>
      <w:r>
        <w:rPr>
          <w:rFonts w:ascii="Times New Roman" w:hAnsi="Times New Roman"/>
          <w:i/>
          <w:color w:val="0000FF"/>
        </w:rPr>
        <w:t>(insert relevant street address)</w:t>
      </w:r>
      <w:r>
        <w:rPr>
          <w:rFonts w:ascii="Times New Roman" w:hAnsi="Times New Roman"/>
        </w:rPr>
        <w:tab/>
        <w:tab/>
      </w:r>
    </w:p>
    <w:p>
      <w:pPr>
        <w:pStyle w:val="Standard"/>
        <w:ind w:left="-540" w:right="-874" w:hanging="0"/>
        <w:rPr>
          <w:rFonts w:ascii="Times New Roman" w:hAnsi="Times New Roman"/>
        </w:rPr>
      </w:pPr>
      <w:r>
        <w:rPr>
          <w:rFonts w:ascii="Times New Roman" w:hAnsi="Times New Roman"/>
        </w:rPr>
      </w:r>
    </w:p>
    <w:p>
      <w:pPr>
        <w:pStyle w:val="Standard"/>
        <w:tabs>
          <w:tab w:val="clear" w:pos="709"/>
          <w:tab w:val="left" w:pos="-1099" w:leader="none"/>
          <w:tab w:val="left" w:pos="-720" w:leader="none"/>
          <w:tab w:val="left" w:pos="0" w:leader="none"/>
          <w:tab w:val="left" w:pos="720" w:leader="none"/>
          <w:tab w:val="left" w:pos="1440" w:leader="none"/>
          <w:tab w:val="left" w:pos="2187" w:leader="none"/>
          <w:tab w:val="left" w:pos="2528" w:leader="none"/>
          <w:tab w:val="left" w:pos="3600" w:leader="none"/>
        </w:tabs>
        <w:spacing w:lineRule="auto" w:line="211"/>
        <w:jc w:val="both"/>
        <w:rPr>
          <w:rFonts w:ascii="Times New Roman" w:hAnsi="Times New Roman"/>
          <w:lang w:val="en-GB"/>
        </w:rPr>
      </w:pPr>
      <w:r>
        <w:rPr>
          <w:rFonts w:ascii="Times New Roman" w:hAnsi="Times New Roman"/>
          <w:lang w:val="en-GB"/>
        </w:rPr>
      </w:r>
    </w:p>
    <w:p>
      <w:pPr>
        <w:pStyle w:val="Standard"/>
        <w:tabs>
          <w:tab w:val="clear" w:pos="709"/>
          <w:tab w:val="left" w:pos="-1099" w:leader="none"/>
          <w:tab w:val="left" w:pos="-720" w:leader="none"/>
          <w:tab w:val="left" w:pos="0" w:leader="none"/>
          <w:tab w:val="left" w:pos="720" w:leader="none"/>
          <w:tab w:val="left" w:pos="1440" w:leader="none"/>
          <w:tab w:val="left" w:pos="2187" w:leader="none"/>
          <w:tab w:val="left" w:pos="2528" w:leader="none"/>
          <w:tab w:val="left" w:pos="3600" w:leader="none"/>
        </w:tabs>
        <w:spacing w:lineRule="auto" w:line="211"/>
        <w:jc w:val="both"/>
        <w:rPr/>
      </w:pPr>
      <w:r>
        <w:rPr>
          <w:rFonts w:ascii="Times New Roman" w:hAnsi="Times New Roman"/>
          <w:color w:val="800000"/>
          <w:lang w:val="en-GB"/>
        </w:rPr>
        <w:t>[</w:t>
      </w:r>
      <w:r>
        <w:rPr>
          <w:rFonts w:ascii="Times New Roman" w:hAnsi="Times New Roman"/>
          <w:i/>
          <w:color w:val="800000"/>
          <w:lang w:val="en-GB"/>
        </w:rPr>
        <w:t>For the Magistrates Court insert]</w:t>
      </w:r>
    </w:p>
    <w:p>
      <w:pPr>
        <w:pStyle w:val="Standard"/>
        <w:tabs>
          <w:tab w:val="clear" w:pos="709"/>
          <w:tab w:val="left" w:pos="-1099" w:leader="none"/>
          <w:tab w:val="left" w:pos="-720" w:leader="none"/>
          <w:tab w:val="left" w:pos="0" w:leader="none"/>
          <w:tab w:val="left" w:pos="720" w:leader="none"/>
          <w:tab w:val="left" w:pos="1440" w:leader="none"/>
          <w:tab w:val="left" w:pos="2187" w:leader="none"/>
          <w:tab w:val="left" w:pos="2528" w:leader="none"/>
          <w:tab w:val="left" w:pos="3600" w:leader="none"/>
        </w:tabs>
        <w:spacing w:lineRule="auto" w:line="211"/>
        <w:jc w:val="both"/>
        <w:rPr>
          <w:rFonts w:ascii="Times New Roman" w:hAnsi="Times New Roman"/>
          <w:color w:val="993300"/>
          <w:lang w:val="en-GB"/>
        </w:rPr>
      </w:pPr>
      <w:r>
        <w:rPr>
          <w:rFonts w:ascii="Times New Roman" w:hAnsi="Times New Roman"/>
          <w:color w:val="993300"/>
          <w:lang w:val="en-GB"/>
        </w:rPr>
      </w:r>
    </w:p>
    <w:p>
      <w:pPr>
        <w:pStyle w:val="Standard"/>
        <w:tabs>
          <w:tab w:val="clear" w:pos="709"/>
          <w:tab w:val="left" w:pos="-1099" w:leader="none"/>
          <w:tab w:val="left" w:pos="-720" w:leader="none"/>
          <w:tab w:val="left" w:pos="0" w:leader="none"/>
          <w:tab w:val="left" w:pos="720" w:leader="none"/>
          <w:tab w:val="left" w:pos="1440" w:leader="none"/>
          <w:tab w:val="left" w:pos="2187" w:leader="none"/>
          <w:tab w:val="left" w:pos="2528" w:leader="none"/>
          <w:tab w:val="left" w:pos="3600" w:leader="none"/>
        </w:tabs>
        <w:spacing w:lineRule="auto" w:line="211"/>
        <w:jc w:val="both"/>
        <w:rPr>
          <w:rFonts w:ascii="Times New Roman" w:hAnsi="Times New Roman"/>
          <w:color w:val="993300"/>
          <w:lang w:val="en-GB"/>
        </w:rPr>
      </w:pPr>
      <w:r>
        <w:rPr>
          <w:rFonts w:ascii="Times New Roman" w:hAnsi="Times New Roman"/>
          <w:color w:val="993300"/>
          <w:lang w:val="en-GB"/>
        </w:rPr>
      </w:r>
    </w:p>
    <w:p>
      <w:pPr>
        <w:pStyle w:val="Standard"/>
        <w:tabs>
          <w:tab w:val="clear" w:pos="709"/>
          <w:tab w:val="left" w:pos="-1099" w:leader="none"/>
          <w:tab w:val="left" w:pos="-720" w:leader="none"/>
          <w:tab w:val="left" w:pos="0" w:leader="none"/>
          <w:tab w:val="left" w:pos="720" w:leader="none"/>
          <w:tab w:val="left" w:pos="1440" w:leader="none"/>
          <w:tab w:val="left" w:pos="2187" w:leader="none"/>
          <w:tab w:val="left" w:pos="2528" w:leader="none"/>
          <w:tab w:val="left" w:pos="3600" w:leader="none"/>
        </w:tabs>
        <w:spacing w:lineRule="auto" w:line="211"/>
        <w:jc w:val="both"/>
        <w:rPr>
          <w:rFonts w:ascii="Times New Roman" w:hAnsi="Times New Roman"/>
          <w:lang w:val="en-GB"/>
        </w:rPr>
      </w:pPr>
      <w:r>
        <w:rPr>
          <w:rFonts w:ascii="Times New Roman" w:hAnsi="Times New Roman"/>
          <w:lang w:val="en-GB"/>
        </w:rPr>
        <w:t xml:space="preserve">If you assert that this Court does not have jurisdiction in this matter or assert any irregularity you must file a Conditional Notice of Intention to Defend in Form 7 under Rule 144, and apply for an order under Rule 16 within 14 days of filing that Notice.  </w:t>
      </w:r>
    </w:p>
    <w:p>
      <w:pPr>
        <w:pStyle w:val="Standard"/>
        <w:tabs>
          <w:tab w:val="clear" w:pos="709"/>
          <w:tab w:val="left" w:pos="-1099" w:leader="none"/>
          <w:tab w:val="left" w:pos="-720" w:leader="none"/>
          <w:tab w:val="left" w:pos="0" w:leader="none"/>
          <w:tab w:val="left" w:pos="720" w:leader="none"/>
          <w:tab w:val="left" w:pos="1440" w:leader="none"/>
          <w:tab w:val="left" w:pos="2187" w:leader="none"/>
          <w:tab w:val="left" w:pos="2528" w:leader="none"/>
          <w:tab w:val="left" w:pos="3600" w:leader="none"/>
        </w:tabs>
        <w:spacing w:lineRule="auto" w:line="211"/>
        <w:jc w:val="both"/>
        <w:rPr/>
      </w:pPr>
      <w:r>
        <w:rPr/>
      </w:r>
    </w:p>
    <w:p>
      <w:pPr>
        <w:pStyle w:val="Standard"/>
        <w:tabs>
          <w:tab w:val="clear" w:pos="709"/>
          <w:tab w:val="left" w:pos="-1099" w:leader="none"/>
          <w:tab w:val="left" w:pos="-720" w:leader="none"/>
          <w:tab w:val="left" w:pos="0" w:leader="none"/>
          <w:tab w:val="left" w:pos="720" w:leader="none"/>
          <w:tab w:val="left" w:pos="1440" w:leader="none"/>
          <w:tab w:val="left" w:pos="2187" w:leader="none"/>
          <w:tab w:val="left" w:pos="2528" w:leader="none"/>
          <w:tab w:val="left" w:pos="3600" w:leader="none"/>
        </w:tabs>
        <w:spacing w:lineRule="auto" w:line="211"/>
        <w:jc w:val="both"/>
        <w:rPr/>
      </w:pPr>
      <w:r>
        <w:rPr>
          <w:rFonts w:ascii="Times New Roman" w:hAnsi="Times New Roman"/>
          <w:lang w:val="en-GB"/>
        </w:rPr>
        <w:t>If you object that these proceedings have not been commenced in the correct district of the Court, that objection must be included in your Notice of Intention to Defend.</w:t>
      </w:r>
      <w:bookmarkStart w:id="8" w:name="Text151"/>
      <w:bookmarkStart w:id="9" w:name="Text161"/>
      <w:bookmarkStart w:id="10" w:name="Text171"/>
      <w:bookmarkStart w:id="11" w:name="Text181"/>
    </w:p>
    <w:p>
      <w:pPr>
        <w:pStyle w:val="Standard"/>
        <w:tabs>
          <w:tab w:val="clear" w:pos="709"/>
          <w:tab w:val="left" w:pos="-1099" w:leader="none"/>
          <w:tab w:val="left" w:pos="-720" w:leader="none"/>
          <w:tab w:val="left" w:pos="0" w:leader="none"/>
          <w:tab w:val="left" w:pos="720" w:leader="none"/>
          <w:tab w:val="left" w:pos="1440" w:leader="none"/>
          <w:tab w:val="left" w:pos="2187" w:leader="none"/>
          <w:tab w:val="left" w:pos="2528" w:leader="none"/>
          <w:tab w:val="left" w:pos="3600" w:leader="none"/>
        </w:tabs>
        <w:spacing w:lineRule="auto" w:line="211"/>
        <w:jc w:val="both"/>
        <w:rPr>
          <w:rFonts w:ascii="Times New Roman" w:hAnsi="Times New Roman"/>
          <w:lang w:val="en-GB"/>
        </w:rPr>
      </w:pPr>
      <w:r>
        <w:rPr>
          <w:rFonts w:ascii="Times New Roman" w:hAnsi="Times New Roman"/>
          <w:lang w:val="en-GB"/>
        </w:rPr>
      </w:r>
    </w:p>
    <w:p>
      <w:pPr>
        <w:pStyle w:val="Standard"/>
        <w:numPr>
          <w:ilvl w:val="0"/>
          <w:numId w:val="0"/>
        </w:numPr>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outlineLvl w:val="0"/>
        <w:rPr/>
      </w:pPr>
      <w:r>
        <w:rPr>
          <w:rFonts w:ascii="Times New Roman" w:hAnsi="Times New Roman"/>
          <w:lang w:val="en-GB"/>
        </w:rPr>
        <w:t xml:space="preserve">PARTICULARS OF THE PLAINTIFF: </w:t>
        <w:tab/>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rFonts w:ascii="Times New Roman" w:hAnsi="Times New Roman"/>
          <w:lang w:val="en-GB"/>
        </w:rPr>
      </w:pPr>
      <w:r>
        <w:rPr>
          <w:rFonts w:ascii="Times New Roman" w:hAnsi="Times New Roman"/>
          <w:lang w:val="en-GB"/>
        </w:rPr>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pPr>
      <w:r>
        <w:rPr>
          <w:rFonts w:ascii="Times New Roman" w:hAnsi="Times New Roman"/>
          <w:lang w:val="en-GB"/>
        </w:rPr>
        <w:t>Name:</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pPr>
      <w:r>
        <w:rPr>
          <w:rFonts w:ascii="Times New Roman" w:hAnsi="Times New Roman"/>
          <w:lang w:val="en-GB"/>
        </w:rPr>
        <w:t>Plaintiff’s residential or business address:</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pPr>
      <w:r>
        <w:rPr/>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rFonts w:ascii="Times New Roman" w:hAnsi="Times New Roman"/>
          <w:lang w:val="en-GB"/>
        </w:rPr>
      </w:pPr>
      <w:r>
        <w:rPr>
          <w:rFonts w:ascii="Times New Roman" w:hAnsi="Times New Roman"/>
          <w:lang w:val="en-GB"/>
        </w:rPr>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pPr>
      <w:r>
        <w:rPr>
          <w:rFonts w:ascii="Times New Roman" w:hAnsi="Times New Roman"/>
          <w:lang w:val="en-GB"/>
        </w:rPr>
        <w:t>Address for service:</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pPr>
      <w:r>
        <w:rPr>
          <w:rFonts w:ascii="Times New Roman" w:hAnsi="Times New Roman"/>
          <w:lang w:val="en-GB"/>
        </w:rPr>
        <w:t xml:space="preserve">Dx </w:t>
      </w:r>
      <w:r>
        <w:rPr>
          <w:rFonts w:ascii="Times New Roman" w:hAnsi="Times New Roman"/>
          <w:i/>
          <w:color w:val="0000FF"/>
          <w:lang w:val="en-GB"/>
        </w:rPr>
        <w:t>(if any)</w:t>
      </w:r>
      <w:r>
        <w:rPr>
          <w:rFonts w:ascii="Times New Roman" w:hAnsi="Times New Roman"/>
          <w:lang w:val="en-GB"/>
        </w:rPr>
        <w:t>:</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pPr>
      <w:r>
        <w:rPr>
          <w:rFonts w:ascii="Times New Roman" w:hAnsi="Times New Roman"/>
          <w:lang w:val="en-GB"/>
        </w:rPr>
        <w:t>Telephone:</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pPr>
      <w:r>
        <w:rPr>
          <w:rFonts w:ascii="Times New Roman" w:hAnsi="Times New Roman"/>
          <w:lang w:val="en-GB"/>
        </w:rPr>
        <w:t>Fax:</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pPr>
      <w:r>
        <w:rPr>
          <w:rFonts w:ascii="Times New Roman" w:hAnsi="Times New Roman"/>
          <w:lang w:val="en-GB"/>
        </w:rPr>
        <w:t xml:space="preserve">E-mail address </w:t>
      </w:r>
      <w:r>
        <w:rPr>
          <w:rFonts w:ascii="Times New Roman" w:hAnsi="Times New Roman"/>
          <w:i/>
          <w:color w:val="0000FF"/>
          <w:lang w:val="en-GB"/>
        </w:rPr>
        <w:t>(if any)</w:t>
      </w:r>
      <w:r>
        <w:rPr>
          <w:rFonts w:ascii="Times New Roman" w:hAnsi="Times New Roman"/>
          <w:lang w:val="en-GB"/>
        </w:rPr>
        <w:t>:</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rFonts w:ascii="Times New Roman" w:hAnsi="Times New Roman"/>
          <w:lang w:val="en-GB"/>
        </w:rPr>
      </w:pPr>
      <w:r>
        <w:rPr>
          <w:rFonts w:ascii="Times New Roman" w:hAnsi="Times New Roman"/>
          <w:lang w:val="en-GB"/>
        </w:rPr>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pPr>
      <w:r>
        <w:rPr>
          <w:rFonts w:ascii="Times New Roman" w:hAnsi="Times New Roman"/>
          <w:color w:val="800000"/>
          <w:lang w:val="en-GB"/>
        </w:rPr>
        <w:t>[If the plaintiff has no solicitor:</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ind w:firstLine="720"/>
        <w:jc w:val="both"/>
        <w:rPr/>
      </w:pPr>
      <w:r>
        <w:rPr>
          <w:rFonts w:ascii="Times New Roman" w:hAnsi="Times New Roman"/>
          <w:color w:val="800000"/>
          <w:lang w:val="en-GB"/>
        </w:rPr>
        <w:t>plaintiff’s address for service:</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ind w:firstLine="720"/>
        <w:jc w:val="both"/>
        <w:rPr/>
      </w:pPr>
      <w:r>
        <w:rPr>
          <w:rFonts w:ascii="Times New Roman" w:hAnsi="Times New Roman"/>
          <w:color w:val="800000"/>
          <w:lang w:val="en-GB"/>
        </w:rPr>
        <w:t>plaintiff’s telephone number or contact number:</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ind w:firstLine="720"/>
        <w:jc w:val="both"/>
        <w:rPr/>
      </w:pPr>
      <w:r>
        <w:rPr>
          <w:rFonts w:ascii="Times New Roman" w:hAnsi="Times New Roman"/>
          <w:color w:val="800000"/>
          <w:lang w:val="en-GB"/>
        </w:rPr>
        <w:t xml:space="preserve">plaintiff’s fax number </w:t>
      </w:r>
      <w:r>
        <w:rPr>
          <w:rFonts w:ascii="Times New Roman" w:hAnsi="Times New Roman"/>
          <w:i/>
          <w:color w:val="800000"/>
          <w:lang w:val="en-GB"/>
        </w:rPr>
        <w:t>(if any)</w:t>
      </w:r>
      <w:r>
        <w:rPr>
          <w:rFonts w:ascii="Times New Roman" w:hAnsi="Times New Roman"/>
          <w:color w:val="800000"/>
          <w:lang w:val="en-GB"/>
        </w:rPr>
        <w:t>:</w:t>
      </w:r>
    </w:p>
    <w:p>
      <w:pPr>
        <w:pStyle w:val="Standard"/>
        <w:tabs>
          <w:tab w:val="clear" w:pos="709"/>
          <w:tab w:val="left" w:pos="-379" w:leader="none"/>
          <w:tab w:val="left" w:pos="0" w:leader="none"/>
          <w:tab w:val="left" w:pos="720" w:leader="none"/>
          <w:tab w:val="left" w:pos="1440" w:leader="none"/>
          <w:tab w:val="left" w:pos="2160" w:leader="none"/>
          <w:tab w:val="left" w:pos="2880" w:leader="none"/>
          <w:tab w:val="left" w:pos="3600" w:leader="none"/>
          <w:tab w:val="left" w:pos="4041" w:leader="none"/>
          <w:tab w:val="left" w:pos="5040" w:leader="none"/>
        </w:tabs>
        <w:spacing w:lineRule="auto" w:line="211"/>
        <w:ind w:left="720" w:hanging="0"/>
        <w:jc w:val="both"/>
        <w:rPr/>
      </w:pPr>
      <w:r>
        <w:rPr>
          <w:rFonts w:ascii="Times New Roman" w:hAnsi="Times New Roman"/>
          <w:color w:val="800000"/>
          <w:lang w:val="en-GB"/>
        </w:rPr>
        <w:t xml:space="preserve">plaintiff’s e-mail address </w:t>
      </w:r>
      <w:r>
        <w:rPr>
          <w:rFonts w:ascii="Times New Roman" w:hAnsi="Times New Roman"/>
          <w:i/>
          <w:color w:val="800000"/>
          <w:lang w:val="en-GB"/>
        </w:rPr>
        <w:t>(if any)</w:t>
      </w:r>
      <w:r>
        <w:rPr>
          <w:rFonts w:ascii="Times New Roman" w:hAnsi="Times New Roman"/>
          <w:color w:val="800000"/>
          <w:lang w:val="en-GB"/>
        </w:rPr>
        <w:t>]</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rFonts w:ascii="Times New Roman" w:hAnsi="Times New Roman"/>
          <w:lang w:val="en-GB"/>
        </w:rPr>
      </w:pPr>
      <w:r>
        <w:rPr>
          <w:rFonts w:ascii="Times New Roman" w:hAnsi="Times New Roman"/>
          <w:lang w:val="en-GB"/>
        </w:rPr>
      </w:r>
    </w:p>
    <w:p>
      <w:pPr>
        <w:pStyle w:val="Standard"/>
        <w:numPr>
          <w:ilvl w:val="0"/>
          <w:numId w:val="0"/>
        </w:numPr>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outlineLvl w:val="0"/>
        <w:rPr/>
      </w:pPr>
      <w:r>
        <w:rPr>
          <w:rFonts w:ascii="Times New Roman" w:hAnsi="Times New Roman"/>
          <w:lang w:val="en-GB"/>
        </w:rPr>
        <w:t xml:space="preserve">Signed: </w:t>
        <w:tab/>
      </w:r>
      <w:bookmarkStart w:id="12" w:name="Text231"/>
      <w:r>
        <w:rPr>
          <w:rFonts w:ascii="Times New Roman" w:hAnsi="Times New Roman"/>
          <w:i/>
          <w:color w:val="0000FF"/>
        </w:rPr>
        <w:t>(plaintiff or solicitor to sign)</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rFonts w:ascii="Times New Roman" w:hAnsi="Times New Roman"/>
          <w:lang w:val="en-GB"/>
        </w:rPr>
      </w:pPr>
      <w:r>
        <w:rPr>
          <w:rFonts w:ascii="Times New Roman" w:hAnsi="Times New Roman"/>
          <w:lang w:val="en-GB"/>
        </w:rPr>
      </w:r>
    </w:p>
    <w:p>
      <w:pPr>
        <w:pStyle w:val="Standard"/>
        <w:numPr>
          <w:ilvl w:val="0"/>
          <w:numId w:val="0"/>
        </w:numPr>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outlineLvl w:val="0"/>
        <w:rPr/>
      </w:pPr>
      <w:r>
        <w:rPr>
          <w:rFonts w:ascii="Times New Roman" w:hAnsi="Times New Roman"/>
          <w:lang w:val="en-GB"/>
        </w:rPr>
        <w:t>Description</w:t>
      </w:r>
      <w:r>
        <w:rPr>
          <w:rFonts w:ascii="Times New Roman" w:hAnsi="Times New Roman"/>
          <w:i/>
          <w:lang w:val="en-GB"/>
        </w:rPr>
        <w:t xml:space="preserve">: </w:t>
        <w:tab/>
      </w:r>
      <w:bookmarkStart w:id="13" w:name="Text241"/>
      <w:r>
        <w:rPr>
          <w:rFonts w:ascii="Times New Roman" w:hAnsi="Times New Roman"/>
          <w:i/>
          <w:color w:val="0000FF"/>
        </w:rPr>
        <w:t>(of signatory eg. solicitor)</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rFonts w:ascii="Times New Roman" w:hAnsi="Times New Roman"/>
          <w:lang w:val="en-GB"/>
        </w:rPr>
      </w:pPr>
      <w:r>
        <w:rPr>
          <w:rFonts w:ascii="Times New Roman" w:hAnsi="Times New Roman"/>
          <w:lang w:val="en-GB"/>
        </w:rPr>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pPr>
      <w:r>
        <w:rPr>
          <w:rFonts w:ascii="Times New Roman" w:hAnsi="Times New Roman"/>
          <w:lang w:val="en-GB"/>
        </w:rPr>
        <w:t xml:space="preserve">Dated: </w:t>
        <w:tab/>
        <w:tab/>
      </w:r>
      <w:bookmarkStart w:id="14" w:name="Text251"/>
      <w:r>
        <w:rPr>
          <w:rFonts w:ascii="Times New Roman" w:hAnsi="Times New Roman"/>
          <w:i/>
          <w:color w:val="0000FF"/>
        </w:rPr>
        <w:t>(insert date)</w:t>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2880" w:leader="none"/>
          <w:tab w:val="left" w:pos="3321" w:leader="none"/>
          <w:tab w:val="left" w:pos="4320" w:leader="none"/>
        </w:tabs>
        <w:spacing w:lineRule="auto" w:line="211"/>
        <w:jc w:val="both"/>
        <w:rPr>
          <w:rFonts w:ascii="Times New Roman" w:hAnsi="Times New Roman"/>
          <w:lang w:val="en-GB"/>
        </w:rPr>
      </w:pPr>
      <w:r>
        <w:rPr>
          <w:rFonts w:ascii="Times New Roman" w:hAnsi="Times New Roman"/>
          <w:lang w:val="en-GB"/>
        </w:rPr>
      </w:r>
    </w:p>
    <w:p>
      <w:pPr>
        <w:pStyle w:val="Standard"/>
        <w:tabs>
          <w:tab w:val="clear" w:pos="709"/>
          <w:tab w:val="left" w:pos="1995" w:leader="none"/>
          <w:tab w:val="left" w:pos="2374" w:leader="none"/>
          <w:tab w:val="left" w:pos="3094" w:leader="none"/>
          <w:tab w:val="left" w:pos="3814" w:leader="none"/>
          <w:tab w:val="left" w:pos="4534" w:leader="none"/>
          <w:tab w:val="left" w:pos="5254" w:leader="none"/>
          <w:tab w:val="left" w:pos="6188" w:leader="none"/>
          <w:tab w:val="left" w:pos="6415" w:leader="none"/>
          <w:tab w:val="left" w:pos="7414" w:leader="none"/>
        </w:tabs>
        <w:spacing w:lineRule="auto" w:line="211"/>
        <w:ind w:left="3094" w:hanging="3094"/>
        <w:jc w:val="both"/>
        <w:rPr/>
      </w:pPr>
      <w:r>
        <w:rPr>
          <w:rFonts w:ascii="Times New Roman" w:hAnsi="Times New Roman"/>
          <w:lang w:val="en-GB"/>
        </w:rPr>
        <w:t>This Claim is to be served on:</w:t>
        <w:tab/>
      </w:r>
      <w:r>
        <w:rPr>
          <w:rFonts w:ascii="Times New Roman" w:hAnsi="Times New Roman"/>
          <w:i/>
          <w:iCs/>
          <w:color w:val="7030A0"/>
          <w:lang w:val="en-GB"/>
        </w:rPr>
        <w:t>Name</w:t>
      </w:r>
      <w:r>
        <w:rPr>
          <w:rFonts w:ascii="Times New Roman" w:hAnsi="Times New Roman"/>
          <w:color w:val="7030A0"/>
          <w:lang w:val="en-GB"/>
        </w:rPr>
        <w:t xml:space="preserve"> </w:t>
      </w:r>
      <w:r>
        <w:rPr>
          <w:rFonts w:ascii="Times New Roman" w:hAnsi="Times New Roman"/>
          <w:lang w:val="en-GB"/>
        </w:rPr>
        <w:t>Shire Council</w:t>
      </w:r>
      <w:bookmarkStart w:id="15" w:name="Text191"/>
    </w:p>
    <w:p>
      <w:pPr>
        <w:pStyle w:val="Standard"/>
        <w:tabs>
          <w:tab w:val="clear" w:pos="709"/>
          <w:tab w:val="left" w:pos="1995" w:leader="none"/>
          <w:tab w:val="left" w:pos="2374" w:leader="none"/>
          <w:tab w:val="left" w:pos="3094" w:leader="none"/>
          <w:tab w:val="left" w:pos="3814" w:leader="none"/>
          <w:tab w:val="left" w:pos="4534" w:leader="none"/>
          <w:tab w:val="left" w:pos="5254" w:leader="none"/>
          <w:tab w:val="left" w:pos="6188" w:leader="none"/>
          <w:tab w:val="left" w:pos="6415" w:leader="none"/>
          <w:tab w:val="left" w:pos="7414" w:leader="none"/>
        </w:tabs>
        <w:spacing w:lineRule="auto" w:line="211"/>
        <w:ind w:left="3094" w:hanging="3094"/>
        <w:jc w:val="both"/>
        <w:rPr/>
      </w:pPr>
      <w:r>
        <w:rPr>
          <w:rFonts w:ascii="Times New Roman" w:hAnsi="Times New Roman"/>
          <w:lang w:val="en-GB"/>
        </w:rPr>
        <w:t>of:</w:t>
        <w:tab/>
        <w:tab/>
        <w:tab/>
        <w:tab/>
      </w:r>
      <w:bookmarkStart w:id="16" w:name="Text201"/>
    </w:p>
    <w:p>
      <w:pPr>
        <w:pStyle w:val="Standard"/>
        <w:tabs>
          <w:tab w:val="clear" w:pos="709"/>
          <w:tab w:val="left" w:pos="1995" w:leader="none"/>
          <w:tab w:val="left" w:pos="2374" w:leader="none"/>
          <w:tab w:val="left" w:pos="3094" w:leader="none"/>
          <w:tab w:val="left" w:pos="3814" w:leader="none"/>
          <w:tab w:val="left" w:pos="4534" w:leader="none"/>
          <w:tab w:val="left" w:pos="5254" w:leader="none"/>
          <w:tab w:val="left" w:pos="6188" w:leader="none"/>
          <w:tab w:val="left" w:pos="6415" w:leader="none"/>
          <w:tab w:val="left" w:pos="7414" w:leader="none"/>
        </w:tabs>
        <w:spacing w:lineRule="auto" w:line="211"/>
        <w:ind w:left="3094" w:hanging="3094"/>
        <w:jc w:val="both"/>
        <w:rPr>
          <w:rFonts w:ascii="Times New Roman" w:hAnsi="Times New Roman"/>
          <w:color w:val="800000"/>
          <w:lang w:val="en-GB"/>
        </w:rPr>
      </w:pPr>
      <w:r>
        <w:rPr>
          <w:rFonts w:ascii="Times New Roman" w:hAnsi="Times New Roman"/>
          <w:color w:val="800000"/>
          <w:lang w:val="en-GB"/>
        </w:rPr>
      </w:r>
    </w:p>
    <w:p>
      <w:pPr>
        <w:pStyle w:val="Standard"/>
        <w:tabs>
          <w:tab w:val="clear" w:pos="709"/>
          <w:tab w:val="left" w:pos="1995" w:leader="none"/>
          <w:tab w:val="left" w:pos="2374" w:leader="none"/>
          <w:tab w:val="left" w:pos="3094" w:leader="none"/>
          <w:tab w:val="left" w:pos="3814" w:leader="none"/>
          <w:tab w:val="left" w:pos="4534" w:leader="none"/>
          <w:tab w:val="left" w:pos="5254" w:leader="none"/>
          <w:tab w:val="left" w:pos="6188" w:leader="none"/>
          <w:tab w:val="left" w:pos="6415" w:leader="none"/>
          <w:tab w:val="left" w:pos="7414" w:leader="none"/>
        </w:tabs>
        <w:spacing w:lineRule="auto" w:line="211"/>
        <w:ind w:left="3094" w:hanging="3094"/>
        <w:jc w:val="both"/>
        <w:rPr>
          <w:i/>
          <w:i/>
          <w:iCs/>
        </w:rPr>
      </w:pPr>
      <w:r>
        <w:rPr>
          <w:rFonts w:ascii="Times New Roman" w:hAnsi="Times New Roman"/>
          <w:color w:val="800000"/>
          <w:lang w:val="en-GB"/>
        </w:rPr>
        <w:t>[and on:</w:t>
        <w:tab/>
        <w:tab/>
        <w:tab/>
        <w:t xml:space="preserve">Magistrate </w:t>
      </w:r>
      <w:bookmarkStart w:id="17" w:name="Text212"/>
      <w:r>
        <w:rPr>
          <w:rFonts w:ascii="Times New Roman" w:hAnsi="Times New Roman"/>
          <w:i/>
          <w:iCs/>
          <w:color w:val="7030A0"/>
          <w:lang w:val="en-GB"/>
        </w:rPr>
        <w:t>Full Name</w:t>
      </w:r>
    </w:p>
    <w:p>
      <w:pPr>
        <w:pStyle w:val="Standard"/>
        <w:tabs>
          <w:tab w:val="clear" w:pos="709"/>
          <w:tab w:val="left" w:pos="1995" w:leader="none"/>
          <w:tab w:val="left" w:pos="2374" w:leader="none"/>
          <w:tab w:val="left" w:pos="3094" w:leader="none"/>
          <w:tab w:val="left" w:pos="3814" w:leader="none"/>
          <w:tab w:val="left" w:pos="4534" w:leader="none"/>
          <w:tab w:val="left" w:pos="5254" w:leader="none"/>
          <w:tab w:val="left" w:pos="6188" w:leader="none"/>
          <w:tab w:val="left" w:pos="6415" w:leader="none"/>
          <w:tab w:val="left" w:pos="7414" w:leader="none"/>
        </w:tabs>
        <w:spacing w:lineRule="auto" w:line="211"/>
        <w:ind w:left="3094" w:hanging="3094"/>
        <w:jc w:val="both"/>
        <w:rPr/>
      </w:pPr>
      <w:r>
        <w:rPr>
          <w:rFonts w:ascii="Times New Roman" w:hAnsi="Times New Roman"/>
          <w:color w:val="800000"/>
          <w:lang w:val="en-GB"/>
        </w:rPr>
        <w:t>of:</w:t>
        <w:tab/>
        <w:tab/>
        <w:tab/>
        <w:tab/>
      </w:r>
      <w:r>
        <w:rPr>
          <w:rFonts w:ascii="Times New Roman" w:hAnsi="Times New Roman"/>
          <w:i/>
          <w:iCs/>
          <w:color w:val="7030A0"/>
          <w:lang w:val="en-GB"/>
        </w:rPr>
        <w:t>Court Location</w:t>
      </w:r>
      <w:r>
        <w:rPr>
          <w:rFonts w:ascii="Times New Roman" w:hAnsi="Times New Roman"/>
          <w:color w:val="7030A0"/>
          <w:lang w:val="en-GB"/>
        </w:rPr>
        <w:t xml:space="preserve"> </w:t>
      </w:r>
      <w:r>
        <w:rPr>
          <w:rFonts w:ascii="Times New Roman" w:hAnsi="Times New Roman"/>
          <w:color w:val="800000"/>
          <w:lang w:val="en-GB"/>
        </w:rPr>
        <w:tab/>
        <w:tab/>
        <w:tab/>
      </w:r>
      <w:bookmarkStart w:id="18" w:name="Text221"/>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3094" w:leader="none"/>
          <w:tab w:val="left" w:pos="3321" w:leader="none"/>
          <w:tab w:val="left" w:pos="4320" w:leader="none"/>
        </w:tabs>
        <w:spacing w:lineRule="auto" w:line="211"/>
        <w:jc w:val="both"/>
        <w:rPr>
          <w:rFonts w:ascii="Times New Roman" w:hAnsi="Times New Roman"/>
          <w:lang w:val="en-GB"/>
        </w:rPr>
      </w:pPr>
      <w:r>
        <w:rPr>
          <w:rFonts w:ascii="Times New Roman" w:hAnsi="Times New Roman"/>
          <w:lang w:val="en-GB"/>
        </w:rPr>
      </w:r>
    </w:p>
    <w:p>
      <w:pPr>
        <w:pStyle w:val="Standard"/>
        <w:tabs>
          <w:tab w:val="clear" w:pos="709"/>
          <w:tab w:val="left" w:pos="-1099" w:leader="none"/>
          <w:tab w:val="left" w:pos="-720" w:leader="none"/>
          <w:tab w:val="left" w:pos="0" w:leader="none"/>
          <w:tab w:val="left" w:pos="720" w:leader="none"/>
          <w:tab w:val="left" w:pos="1440" w:leader="none"/>
          <w:tab w:val="left" w:pos="2160" w:leader="none"/>
          <w:tab w:val="left" w:pos="3094" w:leader="none"/>
          <w:tab w:val="left" w:pos="3321" w:leader="none"/>
          <w:tab w:val="left" w:pos="4320" w:leader="none"/>
        </w:tabs>
        <w:spacing w:lineRule="auto" w:line="211"/>
        <w:jc w:val="both"/>
        <w:rPr>
          <w:lang w:val="en-GB"/>
        </w:rPr>
      </w:pPr>
      <w:r>
        <w:rPr>
          <w:lang w:val="en-GB"/>
        </w:rPr>
      </w:r>
      <w:bookmarkStart w:id="19" w:name="QuickMark"/>
      <w:bookmarkStart w:id="20" w:name="QuickMark"/>
      <w:bookmarkEnd w:id="20"/>
    </w:p>
    <w:p>
      <w:pPr>
        <w:pStyle w:val="Standard"/>
        <w:rPr>
          <w:rFonts w:ascii="Times New Roman" w:hAnsi="Times New Roman"/>
        </w:rPr>
      </w:pPr>
      <w:r>
        <w:rPr>
          <w:rFonts w:ascii="Times New Roman" w:hAnsi="Times New Roman"/>
        </w:rPr>
      </w:r>
    </w:p>
    <w:p>
      <w:pPr>
        <w:pStyle w:val="Standard"/>
        <w:ind w:left="-540" w:right="-874" w:hanging="0"/>
        <w:rPr>
          <w:rFonts w:ascii="Times New Roman" w:hAnsi="Times New Roman"/>
        </w:rPr>
      </w:pPr>
      <w:r>
        <w:rPr>
          <w:rFonts w:ascii="Times New Roman" w:hAnsi="Times New Roman"/>
        </w:rPr>
      </w:r>
      <w:bookmarkStart w:id="21" w:name="QuickMark"/>
      <w:bookmarkStart w:id="22" w:name="QuickMar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22"/>
    </w:p>
    <w:p>
      <w:pPr>
        <w:pStyle w:val="Standard"/>
        <w:rPr>
          <w:rFonts w:ascii="Times New Roman" w:hAnsi="Times New Roman"/>
        </w:rPr>
      </w:pPr>
      <w:r>
        <w:rPr/>
      </w:r>
    </w:p>
    <w:sectPr>
      <w:footerReference w:type="default" r:id="rId2"/>
      <w:type w:val="nextPage"/>
      <w:pgSz w:w="11906" w:h="16838"/>
      <w:pgMar w:left="1134" w:right="1134" w:gutter="0" w:header="0" w:top="1134" w:footer="72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550" w:leader="none"/>
        <w:tab w:val="left" w:pos="5818" w:leader="none"/>
      </w:tabs>
      <w:ind w:right="260" w:hanging="0"/>
      <w:jc w:val="right"/>
      <w:rPr>
        <w:sz w:val="20"/>
        <w:szCs w:val="20"/>
      </w:rPr>
    </w:pPr>
    <w:r>
      <w:rPr>
        <w:spacing w:val="60"/>
        <w:sz w:val="20"/>
        <w:szCs w:val="20"/>
      </w:rPr>
      <w:t>Page</w:t>
    </w:r>
    <w:r>
      <w:rPr>
        <w:sz w:val="20"/>
        <w:szCs w:val="20"/>
      </w:rPr>
      <w:t xml:space="preserve"> </w:t>
    </w: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 xml:space="preserve"> NUMPAGES \* ARABIC </w:instrText>
    </w:r>
    <w:r>
      <w:rPr>
        <w:sz w:val="20"/>
        <w:szCs w:val="20"/>
      </w:rPr>
      <w:fldChar w:fldCharType="separate"/>
    </w:r>
    <w:r>
      <w:rPr>
        <w:sz w:val="20"/>
        <w:szCs w:val="20"/>
      </w:rPr>
      <w:t>2</w:t>
    </w:r>
    <w:r>
      <w:rPr>
        <w:sz w:val="20"/>
        <w:szCs w:val="20"/>
      </w:rPr>
      <w:fldChar w:fldCharType="end"/>
    </w:r>
  </w:p>
  <w:p>
    <w:pPr>
      <w:pStyle w:val="Footer"/>
      <w:rPr/>
    </w:pPr>
    <w:r>
      <w:rPr/>
    </w:r>
  </w:p>
</w:ft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useWord2013TrackBottomHyphenation"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A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NSimSun" w:cs="Lucida Sans"/>
      <w:color w:val="auto"/>
      <w:kern w:val="2"/>
      <w:sz w:val="24"/>
      <w:szCs w:val="24"/>
      <w:lang w:val="en-AU" w:eastAsia="zh-CN" w:bidi="hi-IN"/>
    </w:rPr>
  </w:style>
  <w:style w:type="character" w:styleId="DefaultParagraphFont" w:default="1">
    <w:name w:val="Default Paragraph Font"/>
    <w:uiPriority w:val="1"/>
    <w:semiHidden/>
    <w:unhideWhenUsed/>
    <w:qFormat/>
    <w:rPr/>
  </w:style>
  <w:style w:type="character" w:styleId="FooterChar" w:customStyle="1">
    <w:name w:val="Footer Char"/>
    <w:basedOn w:val="DefaultParagraphFont"/>
    <w:qFormat/>
    <w:rPr/>
  </w:style>
  <w:style w:type="character" w:styleId="FootnoteCharacters" w:customStyle="1">
    <w:name w:val="Footnote Characters"/>
    <w:qFormat/>
    <w:rPr/>
  </w:style>
  <w:style w:type="character" w:styleId="HeaderChar" w:customStyle="1">
    <w:name w:val="Header Char"/>
    <w:basedOn w:val="DefaultParagraphFont"/>
    <w:link w:val="Header"/>
    <w:uiPriority w:val="99"/>
    <w:qFormat/>
    <w:rsid w:val="006f75a4"/>
    <w:rPr>
      <w:rFonts w:cs="Mangal"/>
      <w:szCs w:val="21"/>
    </w:rPr>
  </w:style>
  <w:style w:type="character" w:styleId="FooterChar1" w:customStyle="1">
    <w:name w:val="Footer Char1"/>
    <w:basedOn w:val="DefaultParagraphFont"/>
    <w:link w:val="Footer"/>
    <w:uiPriority w:val="99"/>
    <w:qFormat/>
    <w:rsid w:val="006f75a4"/>
    <w:rPr>
      <w:rFonts w:cs="Mangal"/>
      <w:szCs w:val="21"/>
    </w:rPr>
  </w:style>
  <w:style w:type="paragraph" w:styleId="Heading" w:customStyle="1">
    <w:name w:val="Heading"/>
    <w:basedOn w:val="Standard"/>
    <w:next w:val="Textbody1"/>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1"/>
    <w:pPr/>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Lucida Sans"/>
      <w:color w:val="auto"/>
      <w:kern w:val="2"/>
      <w:sz w:val="24"/>
      <w:szCs w:val="24"/>
      <w:lang w:val="en-AU" w:eastAsia="zh-CN" w:bidi="hi-IN"/>
    </w:rPr>
  </w:style>
  <w:style w:type="paragraph" w:styleId="Textbody1" w:customStyle="1">
    <w:name w:val="Text body"/>
    <w:basedOn w:val="Standard"/>
    <w:qFormat/>
    <w:pPr>
      <w:spacing w:lineRule="auto" w:line="276" w:before="0" w:after="140"/>
    </w:pPr>
    <w:rPr/>
  </w:style>
  <w:style w:type="paragraph" w:styleId="Caption1">
    <w:name w:val="caption"/>
    <w:basedOn w:val="Standard"/>
    <w:qFormat/>
    <w:pPr>
      <w:suppressLineNumbers/>
      <w:spacing w:before="120" w:after="120"/>
    </w:pPr>
    <w:rPr>
      <w:i/>
      <w:iCs/>
    </w:rPr>
  </w:style>
  <w:style w:type="paragraph" w:styleId="TableNormal1" w:customStyle="1">
    <w:name w:val="Table Normal1"/>
    <w:qFormat/>
    <w:pPr>
      <w:widowControl/>
      <w:suppressAutoHyphens w:val="true"/>
      <w:bidi w:val="0"/>
      <w:spacing w:before="0" w:after="0"/>
      <w:jc w:val="left"/>
      <w:textAlignment w:val="auto"/>
    </w:pPr>
    <w:rPr>
      <w:rFonts w:ascii="Times New Roman" w:hAnsi="Times New Roman" w:eastAsia="Times New Roman" w:cs="Times New Roman"/>
      <w:color w:val="auto"/>
      <w:kern w:val="2"/>
      <w:sz w:val="20"/>
      <w:szCs w:val="20"/>
      <w:lang w:eastAsia="en-AU" w:bidi="ar-SA" w:val="en-AU"/>
    </w:rPr>
  </w:style>
  <w:style w:type="paragraph" w:styleId="HeaderandFooter">
    <w:name w:val="Header and Footer"/>
    <w:basedOn w:val="Normal"/>
    <w:qFormat/>
    <w:pPr/>
    <w:rPr/>
  </w:style>
  <w:style w:type="paragraph" w:styleId="Header">
    <w:name w:val="Header"/>
    <w:basedOn w:val="Normal"/>
    <w:link w:val="HeaderChar"/>
    <w:uiPriority w:val="99"/>
    <w:unhideWhenUsed/>
    <w:rsid w:val="006f75a4"/>
    <w:pPr>
      <w:tabs>
        <w:tab w:val="clear" w:pos="709"/>
        <w:tab w:val="center" w:pos="4513" w:leader="none"/>
        <w:tab w:val="right" w:pos="9026" w:leader="none"/>
      </w:tabs>
    </w:pPr>
    <w:rPr>
      <w:rFonts w:cs="Mangal"/>
      <w:szCs w:val="21"/>
    </w:rPr>
  </w:style>
  <w:style w:type="paragraph" w:styleId="Footer">
    <w:name w:val="Footer"/>
    <w:basedOn w:val="Normal"/>
    <w:link w:val="FooterChar1"/>
    <w:uiPriority w:val="99"/>
    <w:unhideWhenUsed/>
    <w:rsid w:val="006f75a4"/>
    <w:pPr>
      <w:tabs>
        <w:tab w:val="clear" w:pos="709"/>
        <w:tab w:val="center" w:pos="4513" w:leader="none"/>
        <w:tab w:val="right" w:pos="9026" w:leader="none"/>
      </w:tabs>
    </w:pPr>
    <w:rPr>
      <w:rFonts w:cs="Mangal"/>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Application>EasyOffice/7.4.1.2.0$Windows_X86_64 LibreOffice_project/a2821865dbda20afc0f3893178a1c6c4f3471238</Application>
  <AppVersion>15.0000</AppVersion>
  <Pages>2</Pages>
  <Words>500</Words>
  <Characters>2428</Characters>
  <CharactersWithSpaces>2929</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2022-12-09T20:46:00Z</dcterms:created>
  <dc:creator>Mike Holt</dc:creator>
  <dc:description/>
  <dc:language>en-AU</dc:language>
  <cp:lastModifiedBy/>
  <dcterms:modified xsi:type="dcterms:W3CDTF">2022-12-10T18:43:22Z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aa807aa23d62928e42357dbbe0a75cbc57dc755db54baa93418485ade30cb7bb</vt:lpwstr>
  </property>
</Properties>
</file>